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center"/>
        <w:rPr/>
      </w:pPr>
      <w:r>
        <w:rPr/>
        <w:t>Knowledge: Initial Foundations and Their Importance</w:t>
      </w:r>
    </w:p>
    <w:p>
      <w:pPr>
        <w:pStyle w:val="Normal"/>
        <w:jc w:val="both"/>
        <w:rPr/>
      </w:pPr>
      <w:r>
        <w:rPr/>
        <w:t>Knowledge is one of the most fundamental and influential processes in human life, shaping individuals from early childhood through adulthood and determining the quality of both personal development and societal progress. At its core, Knowledge is the process by which knowledge, skills, values, beliefs, attitudes, and habits are acquired and transmitted from one generation to the next. However, Knowledge is not limited to the simple accumulation of information or the ability to read and write. It is a comprehensive and lifelong process that enables individuals to understand themselves and the world around them, think critically, make informed decisions, and contribute meaningfully to society. The meaning of Knowledge extends beyond formal schooling and embraces all experiences that influence learning, behavior, and character formation.</w:t>
      </w:r>
    </w:p>
    <w:p>
      <w:pPr>
        <w:pStyle w:val="Normal"/>
        <w:jc w:val="both"/>
        <w:rPr/>
      </w:pPr>
      <w:r>
        <w:rPr/>
        <w:t>The word “Knowledge” is derived from the Latin terms educare, meaning “to nourish or to bring up,” and educere, meaning “to draw out.” These meanings highlight two complementary dimensions of Knowledge. On one hand, Knowledge involves providing knowledge, guidance, and support to learners. On the other hand, it emphasizes drawing out the inherent potential, abilities, and talents within an individual. Thus, Knowledge is not merely the transfer of facts from teacher to learner, but a process of nurturing intellectual, emotional, moral, and social capacities. It aims to help individuals realize their full potential and become responsible, independent, and productive members of society.</w:t>
      </w:r>
    </w:p>
    <w:p>
      <w:pPr>
        <w:pStyle w:val="Normal"/>
        <w:jc w:val="both"/>
        <w:rPr/>
      </w:pPr>
      <w:r>
        <w:rPr/>
        <w:t>From a philosophical perspective, Knowledge has been understood in various ways by different thinkers. Plato viewed Knowledge as a process of training the mind and character to achieve truth, goodness, and justice. According to him, Knowledge should cultivate wisdom and moral virtue, enabling individuals to serve society effectively. Aristotle emphasized Knowledge as a means of developing reason and moral habits, arguing that Knowledge should aim at creating virtuous citizens. In modern philosophy, thinkers such as John Dewey considered Knowledge a social process that prepares individuals for democratic life through experience, inquiry, and problem-solving. These philosophical interpretations collectively show that Knowledge is deeply connected to human values, ethics, and social responsibility.</w:t>
      </w:r>
    </w:p>
    <w:p>
      <w:pPr>
        <w:pStyle w:val="Normal"/>
        <w:jc w:val="both"/>
        <w:rPr/>
      </w:pPr>
      <w:r>
        <w:rPr/>
        <w:t>Psychologically, Knowledge is concerned with the development of cognitive abilities, emotional intelligence, motivation, and behavior. It plays a crucial role in shaping how individuals perceive the world, process information, and respond to challenges. Through Knowledge, learners develop skills such as memory, attention, reasoning, creativity, and critical thinking. Knowledge also supports emotional growth by helping individuals understand and manage emotions, develop self-confidence, and build resilience. From this perspective, Knowledge is essential for mental well-being and lifelong adaptability.</w:t>
      </w:r>
    </w:p>
    <w:p>
      <w:pPr>
        <w:pStyle w:val="Normal"/>
        <w:jc w:val="both"/>
        <w:rPr/>
      </w:pPr>
      <w:r>
        <w:rPr/>
        <w:t>Sociologically, Knowledge serves as a powerful instrument for socialization and cultural transmission. It helps individuals learn social norms, values, traditions, and roles necessary for functioning in society. Knowledge promotes social cohesion by fostering shared understanding, tolerance, and respect for diversity. It also plays a significant role in social mobility, enabling individuals from disadvantaged backgrounds to improve their economic and social status. Through Knowledge, societies preserve cultural heritage while also encouraging innovation and progress.</w:t>
      </w:r>
    </w:p>
    <w:p>
      <w:pPr>
        <w:pStyle w:val="Normal"/>
        <w:jc w:val="both"/>
        <w:rPr/>
      </w:pPr>
      <w:r>
        <w:rPr/>
        <w:t>The scope of Knowledge is vast and multifaceted, encompassing formal, informal, and non-formal modes of learning. Formal Knowledge refers to the structured system of schooling provided by institutions such as schools, colleges, and universities. It follows a prescribed curriculum, involves trained teachers, and leads to recognized qualifications. Formal Knowledge aims to develop academic knowledge, professional skills, and intellectual discipline. It plays a central role in preparing individuals for employment, higher studies, and civic responsibilities.</w:t>
      </w:r>
    </w:p>
    <w:p>
      <w:pPr>
        <w:pStyle w:val="Normal"/>
        <w:jc w:val="both"/>
        <w:rPr/>
      </w:pPr>
      <w:r>
        <w:rPr/>
        <w:t>Informal Knowledge, on the other hand, occurs naturally through everyday experiences and social interactions. It takes place within the family, community, and society without a fixed curriculum or formal assessment. Informal Knowledge includes learning through observation, conversation, media, cultural practices, and life experiences. Although it is often unrecognized, informal Knowledge significantly influences attitudes, values, habits, and practical skills. It shapes personality and behavior in profound ways, complementing formal Knowledge.</w:t>
      </w:r>
    </w:p>
    <w:p>
      <w:pPr>
        <w:pStyle w:val="Normal"/>
        <w:jc w:val="both"/>
        <w:rPr/>
      </w:pPr>
      <w:r>
        <w:rPr/>
        <w:t>Non-formal Knowledge lies between formal and informal Knowledge. It includes organized learning activities outside the formal school system, such as vocational training programs, adult Knowledge, community workshops, and skill development courses. Non-formal Knowledge is flexible, learner-centered, and often designed to meet specific needs of individuals or groups. It plays an important role in lifelong learning, especially for those who lack access to formal Knowledge or seek to upgrade skills later in life.</w:t>
      </w:r>
    </w:p>
    <w:p>
      <w:pPr>
        <w:pStyle w:val="Normal"/>
        <w:jc w:val="both"/>
        <w:rPr/>
      </w:pPr>
      <w:r>
        <w:rPr/>
        <w:t>Another important aspect of the scope of Knowledge is its holistic nature. Knowledge aims at the all-round development of an individual, including physical, intellectual, emotional, social, moral, and spiritual dimensions. Physical Knowledge promotes health, fitness, and discipline. Intellectual Knowledge develops knowledge, reasoning, and creativity. Emotional Knowledge fosters self-awareness, empathy, and emotional balance. Social Knowledge helps individuals understand social relationships and responsibilities. Moral and ethical Knowledge instills values such as honesty, justice, and respect. Spiritual Knowledge encourages self-reflection, purpose, and inner growth. Together, these dimensions highlight the comprehensive scope of Knowledge.</w:t>
      </w:r>
    </w:p>
    <w:p>
      <w:pPr>
        <w:pStyle w:val="Normal"/>
        <w:jc w:val="both"/>
        <w:rPr/>
      </w:pPr>
      <w:r>
        <w:rPr/>
        <w:t>The scope of Knowledge also extends to vocational and professional development. Knowledge prepares individuals for employment by equipping them with relevant knowledge, skills, and competencies. Vocational Knowledge focuses on practical skills and technical training required for specific occupations, while professional Knowledge prepares individuals for specialized careers such as medicine, engineering, law, and teaching. In a rapidly changing global economy, Knowledge plays a crucial role in enhancing employability, productivity, and economic growth.</w:t>
      </w:r>
    </w:p>
    <w:p>
      <w:pPr>
        <w:pStyle w:val="Normal"/>
        <w:jc w:val="both"/>
        <w:rPr/>
      </w:pPr>
      <w:r>
        <w:rPr/>
        <w:t>In the modern world, the scope of Knowledge has expanded significantly due to scientific advancements, technological innovations, and globalization. Knowledge now includes digital literacy, critical media awareness, environmental Knowledge, and global citizenship. Learners must develop the ability to use technology responsibly, evaluate information critically, and adapt to changing circumstances. Knowledge also promotes awareness of global issues such as climate change, human rights, social justice, and sustainable development, preparing individuals to address complex global challenges.</w:t>
      </w:r>
    </w:p>
    <w:p>
      <w:pPr>
        <w:pStyle w:val="Normal"/>
        <w:jc w:val="both"/>
        <w:rPr/>
      </w:pPr>
      <w:r>
        <w:rPr/>
        <w:t>Knowledge is also closely linked to national development and democracy. An educated population contributes to economic progress, political stability, and social harmony. Knowledge empowers individuals to participate actively in democratic processes, make informed political choices, and hold institutions accountable. It promotes equality by providing opportunities for all, regardless of gender, caste, religion, or socioeconomic background. Thus, Knowledge is both a personal and a public good, essential for individual fulfillment and collective well-being.</w:t>
      </w:r>
    </w:p>
    <w:p>
      <w:pPr>
        <w:pStyle w:val="Normal"/>
        <w:jc w:val="both"/>
        <w:rPr/>
      </w:pPr>
      <w:r>
        <w:rPr/>
        <w:t>Another important dimension of the scope of Knowledge is lifelong learning. Knowledge does not end with formal schooling but continues throughout life as individuals acquire new knowledge, skills, and perspectives. Lifelong learning enables individuals to adapt to technological changes, career transitions, and social transformations. It fosters personal growth, creativity, and active aging. In a knowledge-based society, lifelong learning has become a necessity rather than a choice.</w:t>
      </w:r>
    </w:p>
    <w:p>
      <w:pPr>
        <w:pStyle w:val="Normal"/>
        <w:jc w:val="both"/>
        <w:rPr/>
      </w:pPr>
      <w:r>
        <w:rPr/>
        <w:t>The scope of Knowledge also includes value Knowledge and character building. In an era marked by rapid change, competition, and ethical challenges, Knowledge must promote integrity, responsibility, compassion, and social commitment. Value-based Knowledge helps individuals develop a strong moral compass and contribute positively to society. It emphasizes the importance of human dignity, cooperation, and peaceful coexistence.</w:t>
      </w:r>
    </w:p>
    <w:p>
      <w:pPr>
        <w:pStyle w:val="Normal"/>
        <w:jc w:val="both"/>
        <w:rPr>
          <w:lang w:val="en-US"/>
        </w:rPr>
      </w:pPr>
      <w:r>
        <w:rPr/>
        <w:t>In conclusion, the meaning and scope of Knowledge are broad, dynamic, and deeply interconnected with all aspects of human life. Knowledge is not merely a means of acquiring information or securing employment; it is a transformative process that shapes intellect, character, and society. Its scope extends beyond classrooms to encompass formal, informal, and non-formal learning, holistic development, vocational preparation, lifelong learning, and global awareness. By nurturing knowledge, skills, values, and critical thinking, Knowledge empowers individuals to lead meaningful lives and contributes to the creation of a just, progressive, and sustainable society. Knowledge, therefore, is not only a fundamental human right but also the cornerstone of human</w:t>
      </w:r>
      <w:r>
        <w:rPr>
          <w:lang w:val="en-US"/>
        </w:rPr>
        <w:t xml:space="preserve"> </w:t>
      </w:r>
      <w:r>
        <w:rPr/>
        <w:t>progress</w:t>
      </w:r>
      <w:r>
        <w:rPr>
          <w:lang w:val="en-US"/>
        </w:rPr>
        <w:t xml:space="preserve"> </w:t>
      </w:r>
      <w:r>
        <w:rPr/>
        <w:t>and</w:t>
      </w:r>
      <w:r>
        <w:rPr>
          <w:lang w:val="en-US"/>
        </w:rPr>
        <w:t xml:space="preserve">  c</w:t>
      </w:r>
      <w:r>
        <w:rPr/>
        <w:t>ivilization.</w:t>
      </w:r>
      <w:r>
        <w:rPr>
          <w:lang w:val="en-US"/>
        </w:rPr>
        <w:t xml:space="preserve">                                                       </w:t>
      </w:r>
      <w:r>
        <w:rPr/>
        <w:br/>
      </w:r>
      <w:r>
        <w:rPr>
          <w:lang w:val="en-US"/>
        </w:rPr>
        <w:t xml:space="preserve"> </w:t>
      </w:r>
    </w:p>
    <w:p>
      <w:pPr>
        <w:pStyle w:val="Normal"/>
        <w:jc w:val="both"/>
        <w:rPr/>
      </w:pPr>
      <w:r>
        <w:rPr/>
        <w:t xml:space="preserve">The initial or early foundations of Knowledge play a crucial role in shaping an individual’s overall development and lifelong learning capacity. Early childhood is a formative stage during which the physical, cognitive, emotional, social, and moral aspects of personality begin to take shape. The experiences and learning opportunities provided during this period lay the groundwork for future academic success, emotional stability, and social competence. Strong early foundations help individuals develop curiosity, confidence, discipline, and motivation to learn, while weak foundations can result in learning difficulties and behavioral challenges that persist throughout life. Therefore, early Knowledge is widely recognized as one of the most important stages in human development. </w:t>
      </w:r>
    </w:p>
    <w:p>
      <w:pPr>
        <w:pStyle w:val="NormalWeb"/>
        <w:keepNext w:val="false"/>
        <w:keepLines w:val="false"/>
        <w:widowControl/>
        <w:spacing w:before="280" w:after="280"/>
        <w:rPr/>
      </w:pPr>
      <w:r>
        <w:rPr/>
        <w:t xml:space="preserve">From a biological and psychological perspective, early childhood is a critical period of brain development. During this stage, the brain forms neural connections at a rapid pace, influenced by experiences, stimulation, and interaction with the environment. Positive early learning experiences strengthen neural pathways related to memory, attention, reasoning, and problem-solving. When children are exposed to enriching environments that include language interaction, play, exploration, and emotional support, their brains develop greater flexibility and learning efficiency. On the other hand, lack of stimulation or negative experiences during early years can hinder cognitive development, making it difficult to acquire new skills later. This demonstrates why early foundations are essential for maximizing human potential. </w:t>
      </w:r>
    </w:p>
    <w:p>
      <w:pPr>
        <w:pStyle w:val="NormalWeb"/>
        <w:keepNext w:val="false"/>
        <w:keepLines w:val="false"/>
        <w:widowControl/>
        <w:spacing w:before="280" w:after="280"/>
        <w:rPr/>
      </w:pPr>
      <w:r>
        <w:rPr/>
        <w:t xml:space="preserve">Language development is one of the most significant aspects of early educational foundations. Language is the primary tool through which individuals communicate, think, and learn. During early childhood, children naturally acquire language through interaction with parents, caregivers, and their surroundings. Early exposure to conversation, storytelling, reading, and expressive communication builds vocabulary, comprehension, and communication skills. Strong language foundations enable children to understand instructions, express ideas clearly, and engage effectively in learning activities. Conversely, language delays can lead to difficulties in reading, writing, and academic performance, highlighting the importance of early linguistic stimulation. </w:t>
      </w:r>
    </w:p>
    <w:p>
      <w:pPr>
        <w:pStyle w:val="NormalWeb"/>
        <w:keepNext w:val="false"/>
        <w:keepLines w:val="false"/>
        <w:widowControl/>
        <w:spacing w:before="280" w:after="280"/>
        <w:rPr/>
      </w:pPr>
      <w:r>
        <w:rPr/>
        <w:t xml:space="preserve">Early foundations also play a vital role in the development of numeracy and logical reasoning skills. Basic mathematical concepts such as counting, recognizing patterns, understanding quantities, and solving simple problems are introduced during early learning experiences. These foundational skills support analytical thinking and problem-solving abilities that are essential for academic success and everyday decision-making. When children develop confidence in numeracy at an early age, they are more likely to approach mathematics with interest rather than fear, reducing anxiety and improving performance in later years. </w:t>
      </w:r>
    </w:p>
    <w:p>
      <w:pPr>
        <w:pStyle w:val="NormalWeb"/>
        <w:keepNext w:val="false"/>
        <w:keepLines w:val="false"/>
        <w:widowControl/>
        <w:spacing w:before="280" w:after="280"/>
        <w:rPr/>
      </w:pPr>
      <w:r>
        <w:rPr/>
        <w:t xml:space="preserve">Social development is another important outcome of strong early foundations. Through interaction with family members, peers, and educators, children learn social norms, cooperation, empathy, and communication skills. Early social learning helps individuals understand relationships, resolve conflicts, and work collaboratively with others. These social competencies influence academic engagement and future workplace success, as modern societies increasingly value teamwork and interpersonal skills. Children who lack early social development may struggle with relationships and social adjustment later in life. </w:t>
      </w:r>
    </w:p>
    <w:p>
      <w:pPr>
        <w:pStyle w:val="NormalWeb"/>
        <w:keepNext w:val="false"/>
        <w:keepLines w:val="false"/>
        <w:widowControl/>
        <w:spacing w:before="280" w:after="280"/>
        <w:rPr/>
      </w:pPr>
      <w:r>
        <w:rPr/>
        <w:t xml:space="preserve">Emotional development and mental well-being are deeply connected to early educational foundations. Early experiences shape how individuals understand and regulate emotions, build self-esteem, and develop resilience. A supportive and nurturing environment fosters emotional security, curiosity, and motivation to learn. Children who feel emotionally safe are more likely to take risks in learning, explore new ideas, and overcome challenges. In contrast, emotional neglect or instability during early years can lead to anxiety, low self-confidence, and difficulty coping with stress. </w:t>
      </w:r>
    </w:p>
    <w:p>
      <w:pPr>
        <w:pStyle w:val="NormalWeb"/>
        <w:keepNext w:val="false"/>
        <w:keepLines w:val="false"/>
        <w:widowControl/>
        <w:spacing w:before="280" w:after="280"/>
        <w:rPr/>
      </w:pPr>
      <w:r>
        <w:rPr/>
        <w:t xml:space="preserve">Moral and ethical development also begins during early childhood. Children learn values such as honesty, responsibility, respect, and fairness through observation and guidance from adults. Early moral Knowledge helps individuals develop a strong sense of right and wrong, guiding behavior and decision-making throughout life. Without a solid ethical foundation, intellectual skills alone are insufficient for creating responsible and socially conscious individuals. Thus, early foundations contribute to the formation of character and moral integrity. </w:t>
      </w:r>
    </w:p>
    <w:p>
      <w:pPr>
        <w:pStyle w:val="NormalWeb"/>
        <w:keepNext w:val="false"/>
        <w:keepLines w:val="false"/>
        <w:widowControl/>
        <w:spacing w:before="280" w:after="280"/>
        <w:rPr/>
      </w:pPr>
      <w:r>
        <w:rPr/>
        <w:t xml:space="preserve">The family plays a central role in establishing early educational foundations. Parents and caregivers serve as a child’s first educators, influencing learning attitudes through everyday interactions, encouragement, and emotional support. A home environment that values learning, reading, and curiosity enhances educational readiness and confidence. However, socioeconomic challenges can limit access to educational resources, emphasizing the need for supportive policies and early childhood programs that assist families in providing enriching learning environments. </w:t>
      </w:r>
    </w:p>
    <w:p>
      <w:pPr>
        <w:pStyle w:val="NormalWeb"/>
        <w:keepNext w:val="false"/>
        <w:keepLines w:val="false"/>
        <w:widowControl/>
        <w:spacing w:before="280" w:after="280"/>
        <w:rPr/>
      </w:pPr>
      <w:r>
        <w:rPr/>
        <w:t xml:space="preserve">The importance of early foundations extends beyond individual development to societal progress. Individuals with strong early educational foundations are more likely to succeed academically, secure stable employment, and contribute positively to society. At the societal level, investment in early Knowledge reduces inequality, improves public health, lowers crime rates, and promotes economic growth. Research consistently shows that early childhood Knowledge yields high returns on investment, benefiting both individuals and communities. </w:t>
      </w:r>
    </w:p>
    <w:p>
      <w:pPr>
        <w:pStyle w:val="NormalWeb"/>
        <w:keepNext w:val="false"/>
        <w:keepLines w:val="false"/>
        <w:widowControl/>
        <w:spacing w:before="280" w:after="280"/>
        <w:rPr/>
      </w:pPr>
      <w:r>
        <w:rPr/>
        <w:t xml:space="preserve">In conclusion, the importance of initial or early foundations in Knowledge cannot be overstated. Early learning experiences shape brain development, language skills, numeracy, social behavior, emotional well-being, and moral values, influencing lifelong outcomes. Strong early foundations empower individuals to learn effectively, adapt to change, and contribute meaningfully to society. By prioritizing early Knowledge and providing supportive learning environments, societies can ensure holistic development and create a more equitable and prosperous future. </w:t>
      </w:r>
    </w:p>
    <w:p>
      <w:pPr>
        <w:pStyle w:val="NormalWeb"/>
        <w:keepNext w:val="false"/>
        <w:keepLines w:val="false"/>
        <w:widowControl/>
        <w:spacing w:before="280" w:after="280"/>
        <w:rPr/>
      </w:pPr>
      <w:r>
        <w:rPr/>
        <w:t xml:space="preserve">Brain development and learning science are closely connected because the way the brain grows and organizes itself directly influences how learning happens, especially in early childhood. The human brain is not fully developed at birth; instead, it develops rapidly through infancy, childhood, adolescence, and even into early adulthood. During the first </w:t>
      </w:r>
      <w:bookmarkStart w:id="0" w:name="_GoBack"/>
      <w:bookmarkEnd w:id="0"/>
      <w:r>
        <w:rPr/>
        <w:t>few years of life, the brain undergoes extraordinary growth, forming billions of neural connections that serve as the foundation for thinking, memory, language, emotional control, and behavior. This rapid development makes early childhood a “sensitive period” in which experiences have a particularly strong effect on learning outcomes. Learning science explains that the brain is shaped by both biology and environment, meaning that genes provide the basic structure while experiences refine and strengthen the pathways that support learning.</w:t>
      </w:r>
    </w:p>
    <w:p>
      <w:pPr>
        <w:pStyle w:val="NormalWeb"/>
        <w:keepNext w:val="false"/>
        <w:keepLines w:val="false"/>
        <w:widowControl/>
        <w:spacing w:before="280" w:after="280"/>
        <w:rPr/>
      </w:pPr>
      <w:r>
        <w:rPr/>
        <w:t>One of the most important ideas in brain development is neuroplasticity, which refers to the brain’s ability to change and reorganize itself based on experiences. Neuroplasticity is highest in early life, which is why children can learn languages, social behaviors, and basic skills quickly. When a child is exposed to meaningful learning experiences—such as talking with caregivers, listening to stories, exploring objects, playing, and solving simple problems—the brain strengthens the neural pathways involved in those activities. Repeated practice makes these pathways more efficient, allowing skills to become stronger and more automatic. For example, repeated exposure to language strengthens neural circuits responsible for understanding words and producing speech, while repeated counting and pattern recognition strengthens circuits linked to numerical reasoning. Learning science emphasizes that “practice with feedback” is one of the most effective ways to build strong neural networks, because it helps the brain refine correct responses and adjust incorrect ones.</w:t>
      </w:r>
    </w:p>
    <w:p>
      <w:pPr>
        <w:pStyle w:val="NormalWeb"/>
        <w:keepNext w:val="false"/>
        <w:keepLines w:val="false"/>
        <w:widowControl/>
        <w:spacing w:before="280" w:after="280"/>
        <w:rPr/>
      </w:pPr>
      <w:r>
        <w:rPr/>
        <w:t>Brain development is also strongly influenced by emotional experiences. The brain does not learn effectively in an environment of fear, chronic stress, or insecurity. A child’s stress response system, controlled partly by hormones like cortisol, can interfere with learning when stress is prolonged. Chronic stress in childhood—due to neglect, harsh discipline, instability, or unsafe environments—can disrupt the development of areas like the hippocampus (involved in memory) and the prefrontal cortex (involved in attention, planning, and self-control). Learning science highlights that emotional safety is essential for learning because it allows the brain to focus on exploration, problem-solving, and social interaction rather than survival responses. When children feel safe and supported, they show better attention, stronger memory formation, and greater motivation to learn.</w:t>
      </w:r>
    </w:p>
    <w:p>
      <w:pPr>
        <w:pStyle w:val="NormalWeb"/>
        <w:keepNext w:val="false"/>
        <w:keepLines w:val="false"/>
        <w:widowControl/>
        <w:spacing w:before="280" w:after="280"/>
        <w:rPr/>
      </w:pPr>
      <w:r>
        <w:rPr/>
        <w:t>Another key concept in learning science is that learning is not simply the absorption of information; it involves active construction of knowledge. The brain learns best when learners are engaged, curious, and able to connect new information to what they already know. This is why active learning methods—such as discussion, hands-on activities, inquiry-based tasks, and meaningful practice—are generally more effective than passive memorization. The brain builds understanding by forming connections between concepts. When learners relate new ideas to familiar experiences, neural networks become more interconnected and learning becomes deeper and more permanent. For instance, learning about plants becomes more meaningful when children observe real leaves, touch soil, and see growth over time, rather than only reading about it.</w:t>
      </w:r>
    </w:p>
    <w:p>
      <w:pPr>
        <w:pStyle w:val="NormalWeb"/>
        <w:keepNext w:val="false"/>
        <w:keepLines w:val="false"/>
        <w:widowControl/>
        <w:spacing w:before="280" w:after="280"/>
        <w:rPr/>
      </w:pPr>
      <w:r>
        <w:rPr/>
        <w:t>Memory formation is another major focus of learning science. The brain stores information through processes that involve encoding, consolidation, and retrieval. Encoding occurs when the brain takes in information and begins forming a memory trace. Consolidation happens when the brain stabilizes that memory over time, often during rest and sleep. This is why sleep is essential for learning, especially in children. Adequate sleep improves attention and strengthens memory consolidation, while poor sleep reduces learning efficiency. Retrieval is the act of recalling stored information, and learning science shows that retrieving information repeatedly strengthens memory more effectively than re-reading it. This is known as the “testing effect” or “retrieval practice,” and it highlights why practice questions and active recall are powerful learning strategies.</w:t>
      </w:r>
    </w:p>
    <w:p>
      <w:pPr>
        <w:pStyle w:val="NormalWeb"/>
        <w:keepNext w:val="false"/>
        <w:keepLines w:val="false"/>
        <w:widowControl/>
        <w:spacing w:before="280" w:after="280"/>
        <w:rPr/>
      </w:pPr>
      <w:r>
        <w:rPr/>
        <w:t>Attention and executive functions are also deeply tied to brain development. Executive functions include skills like focusing attention, controlling impulses, planning, organizing, and managing emotions. These functions are largely controlled by the prefrontal cortex, which develops gradually over childhood and adolescence. Learning science shows that children learn better when tasks are broken into manageable steps, distractions are minimized, and routines provide structure. Activities such as storytelling, puzzles, games requiring turn-taking, and guided problem-solving can strengthen executive functions. As these skills improve, learners become more capable of independent learning, self-discipline, and long-term goal achievement.</w:t>
      </w:r>
    </w:p>
    <w:p>
      <w:pPr>
        <w:pStyle w:val="NormalWeb"/>
        <w:keepNext w:val="false"/>
        <w:keepLines w:val="false"/>
        <w:widowControl/>
        <w:spacing w:before="280" w:after="280"/>
        <w:rPr/>
      </w:pPr>
      <w:r>
        <w:rPr/>
        <w:t>Learning science also emphasizes the importance of social interaction in brain development. Human beings are social learners, and the brain is wired to learn through communication and relationships. Children learn language, values, emotional regulation, and problem-solving through interaction with caregivers, teachers, and peers. Positive social experiences strengthen brain circuits related to empathy, cooperation, and communication. Group learning, peer discussions, and collaborative tasks not only build social skills but also deepen understanding because learners explain ideas, ask questions, and learn multiple perspectives.</w:t>
      </w:r>
    </w:p>
    <w:p>
      <w:pPr>
        <w:pStyle w:val="NormalWeb"/>
        <w:keepNext w:val="false"/>
        <w:keepLines w:val="false"/>
        <w:widowControl/>
        <w:spacing w:before="280" w:after="280"/>
        <w:rPr/>
      </w:pPr>
      <w:r>
        <w:rPr/>
        <w:t>In summary, brain development and learning science show that learning is a biologically grounded process shaped by experience, environment, emotion, and social interaction. Early childhood is a critical period because the brain is highly plastic and sensitive to learning inputs. Supportive relationships, rich language exposure, meaningful practice, emotional security, healthy sleep, and active engagement create the best conditions for brain development and lifelong learning. Understanding the science of how the brain learns helps educators and families create better learning environments, ensuring that children develop strong foundations in cognition, behavior, and emotional well-being.</w:t>
      </w:r>
    </w:p>
    <w:p>
      <w:pPr>
        <w:pStyle w:val="NormalWeb"/>
        <w:keepNext w:val="false"/>
        <w:keepLines w:val="false"/>
        <w:widowControl/>
        <w:spacing w:before="280" w:after="280"/>
        <w:rPr/>
      </w:pPr>
      <w:r>
        <w:rPr/>
        <w:t>Emotional development and mental well-being are essential dimensions of human growth that strongly influence learning, behavior, relationships, and overall quality of life. Emotional development refers to the process through which individuals learn to understand, express, and regulate emotions such as happiness, sadness, anger, fear, and love. Mental well-being refers to a person’s psychological health, including self-esteem, resilience, motivation, and the ability to cope with stress. These two areas are deeply connected because healthy emotional development provides the foundation for stable mental well-being. When individuals learn to manage emotions effectively, they are more likely to maintain positive mental health, build meaningful relationships, and handle life challenges with confidence. On the other hand, poor emotional development can contribute to anxiety, depression, low self-worth, and difficulties in social and academic life.</w:t>
      </w:r>
    </w:p>
    <w:p>
      <w:pPr>
        <w:pStyle w:val="NormalWeb"/>
        <w:keepNext w:val="false"/>
        <w:keepLines w:val="false"/>
        <w:widowControl/>
        <w:spacing w:before="280" w:after="280"/>
        <w:rPr/>
      </w:pPr>
      <w:r>
        <w:rPr/>
        <w:t>Emotional development begins in early childhood and is shaped by a combination of biological factors, family environment, social experiences, and Knowledge. Children are not born with full control over their emotions; instead, they gradually learn emotional skills through interactions with caregivers, teachers, and peers. In the earliest years, emotional security is most important. When children receive consistent care, affection, and protection, they develop a sense of trust and safety. This feeling of security helps them explore the world confidently and engage in learning. Emotional security also supports brain development, particularly in areas that control memory, stress response, and self-regulation. Children who grow up in supportive environments tend to develop better emotional control and a stronger sense of self-worth compared to those who face neglect, harsh treatment, or instability.</w:t>
      </w:r>
    </w:p>
    <w:p>
      <w:pPr>
        <w:pStyle w:val="NormalWeb"/>
        <w:keepNext w:val="false"/>
        <w:keepLines w:val="false"/>
        <w:widowControl/>
        <w:spacing w:before="280" w:after="280"/>
        <w:rPr/>
      </w:pPr>
      <w:r>
        <w:rPr/>
        <w:t>A key part of emotional development is emotional awareness, which means recognizing emotions in oneself and others. Young children often feel emotions strongly but cannot always identify or explain what they are experiencing. With guidance, they learn to label emotions such as “I am angry,” “I feel scared,” or “I am happy.” This ability is important because naming emotions is the first step toward managing them. Children also learn to recognize emotions in others through facial expressions, tone of voice, and behavior. This builds empathy, which is the ability to understand and share the feelings of others. Empathy supports positive relationships, cooperation, kindness, and social responsibility. Without emotional awareness and empathy, individuals may struggle to maintain healthy relationships and may show aggressive or insensitive behavior.</w:t>
      </w:r>
    </w:p>
    <w:p>
      <w:pPr>
        <w:pStyle w:val="NormalWeb"/>
        <w:keepNext w:val="false"/>
        <w:keepLines w:val="false"/>
        <w:widowControl/>
        <w:spacing w:before="280" w:after="280"/>
        <w:rPr/>
      </w:pPr>
      <w:r>
        <w:rPr/>
        <w:t>Another major component of emotional development is emotional regulation. Emotional regulation means controlling emotional responses in a healthy way rather than reacting impulsively. For example, a child who learns emotional regulation can calm down after feeling angry instead of hitting someone or screaming uncontrollably. Emotional regulation develops gradually as children grow and as their brain regions responsible for self-control become stronger. Family and school environments play a big role in supporting this skill. When adults model calm behavior, teach coping strategies, and provide guidance, children learn to handle emotions constructively. Common emotional regulation strategies include deep breathing, talking about feelings, taking a break, problem-solving, and seeking support. When children learn these strategies early, they become more resilient and better able to cope with stress later in life.</w:t>
      </w:r>
    </w:p>
    <w:p>
      <w:pPr>
        <w:pStyle w:val="NormalWeb"/>
        <w:keepNext w:val="false"/>
        <w:keepLines w:val="false"/>
        <w:widowControl/>
        <w:spacing w:before="280" w:after="280"/>
        <w:rPr/>
      </w:pPr>
      <w:r>
        <w:rPr/>
        <w:t>Mental well-being is closely linked to emotional development because emotions influence how individuals think, behave, and make decisions. Mental well-being includes positive self-esteem, confidence, a sense of purpose, and the ability to cope with challenges. People with strong mental well-being are generally more optimistic, motivated, and able to handle setbacks. Mental well-being does not mean being happy all the time; rather, it means having the psychological strength to deal with both positive and negative life events. Knowledge and emotional support contribute significantly to mental well-being by building resilience and promoting positive thinking. Resilience is the ability to recover from difficulties, such as failure in exams, conflict with friends, or family problems. Resilient individuals are not free from problems, but they can adapt and continue progressing despite difficulties.</w:t>
      </w:r>
    </w:p>
    <w:p>
      <w:pPr>
        <w:pStyle w:val="NormalWeb"/>
        <w:keepNext w:val="false"/>
        <w:keepLines w:val="false"/>
        <w:widowControl/>
        <w:spacing w:before="280" w:after="280"/>
        <w:rPr/>
      </w:pPr>
      <w:r>
        <w:rPr/>
        <w:t>Schools and educational environments have a major responsibility in promoting emotional development and mental well-being. Learning does not occur effectively when individuals are emotionally distressed. Students who experience anxiety, fear, or low self-confidence often struggle with concentration, memory, and academic performance. A supportive and respectful classroom environment enhances mental well-being by making students feel safe and valued. Teachers who encourage students, listen to their concerns, and promote a growth mindset can greatly influence emotional stability. Emotional Knowledge in schools, often called social-emotional learning, teaches students skills such as self-awareness, emotional regulation, empathy, communication, teamwork, and conflict resolution. These skills improve both academic outcomes and overall mental health.</w:t>
      </w:r>
    </w:p>
    <w:p>
      <w:pPr>
        <w:pStyle w:val="NormalWeb"/>
        <w:keepNext w:val="false"/>
        <w:keepLines w:val="false"/>
        <w:widowControl/>
        <w:spacing w:before="280" w:after="280"/>
        <w:rPr/>
      </w:pPr>
      <w:r>
        <w:rPr/>
        <w:t>Peer relationships also strongly influence emotional development and mental well-being. Friendships provide emotional support, belongingness, and opportunities to practice social skills. Positive peer relationships strengthen self-esteem and happiness, while negative peer experiences such as bullying, isolation, or rejection can harm mental health. Bullying in particular can lead to anxiety, depression, fear, and low confidence. Therefore, schools and families must take bullying seriously and promote inclusive and respectful social environments. Children should be taught to respect differences, value kindness, and build supportive friendships. Peer learning and group activities can also promote cooperation, empathy, and confidence when structured properly.</w:t>
      </w:r>
    </w:p>
    <w:p>
      <w:pPr>
        <w:pStyle w:val="NormalWeb"/>
        <w:keepNext w:val="false"/>
        <w:keepLines w:val="false"/>
        <w:widowControl/>
        <w:spacing w:before="280" w:after="280"/>
        <w:rPr/>
      </w:pPr>
      <w:r>
        <w:rPr/>
        <w:t>Family support remains one of the most important factors in emotional development and mental well-being. A healthy family environment provides emotional security, encouragement, and guidance. Parents who communicate openly, show affection, and set reasonable boundaries help children develop confidence and self-discipline. In contrast, harsh parenting, neglect, or constant conflict at home can cause emotional insecurity and stress, affecting mental health. Children in such environments may develop anxiety, aggression, or low self-esteem. Families should therefore focus not only on academic success but also on emotional needs, listening to children’s feelings and supporting their mental well-being.</w:t>
      </w:r>
    </w:p>
    <w:p>
      <w:pPr>
        <w:pStyle w:val="NormalWeb"/>
        <w:keepNext w:val="false"/>
        <w:keepLines w:val="false"/>
        <w:widowControl/>
        <w:spacing w:before="280" w:after="280"/>
        <w:rPr/>
      </w:pPr>
      <w:r>
        <w:rPr/>
        <w:t>In today’s world, mental well-being faces new challenges due to academic pressure, competition, social media influence, and reduced face-to-face social interaction. Many students experience stress because of high expectations, fear of failure, and pressure to succeed. Excessive stress can lead to sleep problems, anxiety, and burnout. Emotional development helps individuals manage such pressure by building coping skills, self-confidence, and resilience. Healthy practices such as proper sleep, exercise, balanced diet, supportive relationships, and time management improve mental well-being. Counseling, mental health awareness programs, and emotional support services are also becoming increasingly important in schools and communities.</w:t>
      </w:r>
    </w:p>
    <w:p>
      <w:pPr>
        <w:pStyle w:val="NormalWeb"/>
        <w:keepNext w:val="false"/>
        <w:keepLines w:val="false"/>
        <w:widowControl/>
        <w:spacing w:before="280" w:after="280"/>
        <w:rPr/>
      </w:pPr>
      <w:r>
        <w:rPr/>
        <w:t>In conclusion, emotional development and mental well-being are essential for a balanced and successful life. Emotional development helps individuals understand and regulate emotions, build empathy, and form healthy relationships. Mental well-being supports confidence, resilience, motivation, and the ability to cope with challenges. Both are deeply connected to Knowledge, family environment, and social experiences. When children and students are emotionally supported and mentally healthy, they learn better, behave positively, and grow into responsible and confident individuals. Therefore, emotional development and mental well-being should be treated as core goals of Knowledge and human development, not as secondary concerns.</w:t>
      </w:r>
    </w:p>
    <w:p>
      <w:pPr>
        <w:pStyle w:val="NormalWeb"/>
        <w:keepNext w:val="false"/>
        <w:keepLines w:val="false"/>
        <w:widowControl/>
        <w:spacing w:before="280" w:after="280"/>
        <w:rPr/>
      </w:pPr>
      <w:r>
        <w:rPr/>
        <w:t>Moral and ethical Knowledge is one of the most essential parts of human development because it shapes a person’s character, values, behavior, and sense of responsibility toward others. While academic Knowledge develops intellectual abilities and professional skills, moral and ethical Knowledge develops the inner qualities that guide how individuals use their knowledge and power. A society may have highly educated people, advanced technology, and strong economic systems, but without moral values and ethical behavior, such progress can lead to corruption, violence, inequality, and injustice. Therefore, moral and ethical Knowledge is necessary not only for individual growth but also for building a peaceful, fair, and harmonious society.</w:t>
      </w:r>
    </w:p>
    <w:p>
      <w:pPr>
        <w:pStyle w:val="NormalWeb"/>
        <w:keepNext w:val="false"/>
        <w:keepLines w:val="false"/>
        <w:widowControl/>
        <w:spacing w:before="280" w:after="280"/>
        <w:rPr/>
      </w:pPr>
      <w:r>
        <w:rPr/>
        <w:t>Moral Knowledge refers to the process of teaching and developing values such as honesty, respect, kindness, responsibility, justice, discipline, empathy, and compassion. Ethical Knowledge focuses on guiding individuals to understand principles of right and wrong and apply them in real-life situations. Ethics deals with moral reasoning and decision-making, helping individuals choose actions that are fair, responsible, and respectful of others. Moral Knowledge builds good character, while ethical Knowledge strengthens the ability to think and act morally, especially when faced with complex situations where the right choice is not always easy. Together, moral and ethical Knowledge help individuals become not only successful but also good human beings.</w:t>
      </w:r>
    </w:p>
    <w:p>
      <w:pPr>
        <w:pStyle w:val="NormalWeb"/>
        <w:keepNext w:val="false"/>
        <w:keepLines w:val="false"/>
        <w:widowControl/>
        <w:spacing w:before="280" w:after="280"/>
        <w:rPr/>
      </w:pPr>
      <w:r>
        <w:rPr/>
        <w:t>Moral and ethical Knowledge begins early in life. Children do not learn morality through textbooks alone; they learn it through observation, experience, and guidance. In early childhood, children start understanding basic concepts such as sharing, helping, telling the truth, and respecting elders. These values are learned primarily from parents, family members, teachers, and society. Children observe how adults behave and imitate them. For example, if a child sees parents speaking politely, being honest, and helping others, the child naturally learns these habits. On the other hand, if a child grows up watching violence, dishonesty, or disrespect, those negative behaviors can become normalized. This shows that moral Knowledge is strongly influenced by environment and role models. Therefore, moral Knowledge must be intentionally supported through positive examples and consistent guidance.</w:t>
      </w:r>
    </w:p>
    <w:p>
      <w:pPr>
        <w:pStyle w:val="NormalWeb"/>
        <w:keepNext w:val="false"/>
        <w:keepLines w:val="false"/>
        <w:widowControl/>
        <w:spacing w:before="280" w:after="280"/>
        <w:rPr/>
      </w:pPr>
      <w:r>
        <w:rPr/>
        <w:t>One of the major goals of moral and ethical Knowledge is character building. Character refers to the inner qualities that define a person, such as integrity, self-control, responsibility, and compassion. A person with strong character can resist temptations like cheating, lying, stealing, or harming others, even when no one is watching. Moral Knowledge strengthens conscience, which acts as an internal guide that encourages people to do the right thing. In real life, many decisions are made privately, without external supervision. In such situations, strong moral character becomes the true foundation of ethical behavior. Knowledge that focuses only on grades and competition without teaching values can produce individuals who are intelligent but morally weak, which can be dangerous for society.</w:t>
      </w:r>
    </w:p>
    <w:p>
      <w:pPr>
        <w:pStyle w:val="NormalWeb"/>
        <w:keepNext w:val="false"/>
        <w:keepLines w:val="false"/>
        <w:widowControl/>
        <w:spacing w:before="280" w:after="280"/>
        <w:rPr/>
      </w:pPr>
      <w:r>
        <w:rPr/>
        <w:t>Moral and ethical Knowledge is also essential for creating responsible citizenship. A society depends on citizens who respect laws, follow rules, and contribute positively to public life. Values like honesty, fairness, tolerance, and respect for human rights are essential for democracy and social harmony. Ethical citizens understand that they have duties not only to themselves but also to others and the nation. They avoid corruption, discrimination, exploitation, and violence. They respect diversity in terms of religion, caste, gender, and culture. Moral Knowledge helps individuals understand the importance of equality, justice, and peaceful coexistence. In a diverse country like India, moral Knowledge plays a key role in promoting unity and harmony, reducing social conflict, and building mutual respect among different communities.</w:t>
      </w:r>
    </w:p>
    <w:p>
      <w:pPr>
        <w:pStyle w:val="NormalWeb"/>
        <w:keepNext w:val="false"/>
        <w:keepLines w:val="false"/>
        <w:widowControl/>
        <w:spacing w:before="280" w:after="280"/>
        <w:rPr/>
      </w:pPr>
      <w:r>
        <w:rPr/>
        <w:t>Another important aspect of moral and ethical Knowledge is moral reasoning, which is the ability to think critically about ethical issues and make fair decisions. In many real-life situations, moral choices are not simple. For example, a person may face a conflict between personal benefit and honesty, or between loyalty to a friend and justice. Ethical Knowledge helps individuals develop the ability to analyze situations, consider consequences, and choose actions that are morally correct. It teaches people to consider not only what is legal but also what is right. For instance, something may be legal but still harmful or unfair. Ethical Knowledge develops sensitivity toward the impact of one’s actions on others and encourages responsible behavior.</w:t>
      </w:r>
    </w:p>
    <w:p>
      <w:pPr>
        <w:pStyle w:val="NormalWeb"/>
        <w:keepNext w:val="false"/>
        <w:keepLines w:val="false"/>
        <w:widowControl/>
        <w:spacing w:before="280" w:after="280"/>
        <w:rPr/>
      </w:pPr>
      <w:r>
        <w:rPr/>
        <w:t>Moral and ethical Knowledge is closely connected to emotional development and empathy. Empathy means understanding and sharing the feelings of others. When individuals develop empathy, they become less likely to harm others and more likely to help those in need. Moral Knowledge encourages kindness, compassion, and social responsibility. It promotes values such as helping the poor, respecting elders, caring for children, and supporting people with disabilities. Ethical individuals do not see others as tools for their own benefit; they see them as human beings deserving dignity and respect. Empathy reduces bullying, violence, and cruelty, and it creates a caring and supportive society. Schools that promote empathy and kindness often have better learning environments because students feel safe and respected.</w:t>
      </w:r>
    </w:p>
    <w:p>
      <w:pPr>
        <w:pStyle w:val="NormalWeb"/>
        <w:keepNext w:val="false"/>
        <w:keepLines w:val="false"/>
        <w:widowControl/>
        <w:spacing w:before="280" w:after="280"/>
        <w:rPr/>
      </w:pPr>
      <w:r>
        <w:rPr/>
        <w:t>The role of schools and teachers in moral and ethical Knowledge is extremely important. Schools are not just centers of academic learning; they are also institutions of social and moral training. Students spend a significant part of their lives in schools, and their character is influenced by teachers, classmates, school culture, and discipline systems. Teachers act as role models. When teachers treat students fairly, speak respectfully, show patience, and encourage honesty, students learn to behave similarly. Moral values can be taught through classroom discussions, stories, examples from history, group activities, community service, and school rules that promote respect and responsibility. Values like punctuality, cleanliness, teamwork, and discipline can be developed through daily school routines. Moral Knowledge becomes more effective when it is integrated naturally into school life rather than taught as an isolated subject.</w:t>
      </w:r>
    </w:p>
    <w:p>
      <w:pPr>
        <w:pStyle w:val="NormalWeb"/>
        <w:keepNext w:val="false"/>
        <w:keepLines w:val="false"/>
        <w:widowControl/>
        <w:spacing w:before="280" w:after="280"/>
        <w:rPr/>
      </w:pPr>
      <w:r>
        <w:rPr/>
        <w:t>Family also plays a central role in moral and ethical Knowledge. Parents shape a child’s character through parenting style, communication, discipline, and daily behavior. When families teach children to respect others, be truthful, share resources, and work hard, children develop strong moral foundations. Family discussions about what is right and wrong, guidance during mistakes, and encouragement for good actions strengthen moral growth. Religious and cultural traditions also influence moral Knowledge by teaching ethical values and social responsibilities. However, moral Knowledge should not become rigid or intolerant. It should promote universal values such as respect, kindness, fairness, and humanity rather than discrimination or hatred.</w:t>
      </w:r>
    </w:p>
    <w:p>
      <w:pPr>
        <w:pStyle w:val="NormalWeb"/>
        <w:keepNext w:val="false"/>
        <w:keepLines w:val="false"/>
        <w:widowControl/>
        <w:spacing w:before="280" w:after="280"/>
        <w:rPr/>
      </w:pPr>
      <w:r>
        <w:rPr/>
        <w:t>In today’s modern world, moral and ethical Knowledge has become even more important due to growing challenges such as corruption, cybercrime, violence, dishonesty in exams, drug abuse, and unhealthy competition. Technology and social media expose young people to many influences, both positive and negative. Students may face temptations such as cheating, spreading fake news, online bullying, and unethical use of technology. Moral and ethical Knowledge helps them develop digital ethics, such as respecting privacy, avoiding harmful content, and using technology responsibly. It also helps individuals resist peer pressure and make wise decisions. A morally strong person can maintain integrity even in difficult situations.</w:t>
      </w:r>
    </w:p>
    <w:p>
      <w:pPr>
        <w:pStyle w:val="NormalWeb"/>
        <w:keepNext w:val="false"/>
        <w:keepLines w:val="false"/>
        <w:widowControl/>
        <w:spacing w:before="280" w:after="280"/>
        <w:rPr/>
      </w:pPr>
      <w:r>
        <w:rPr/>
        <w:t>Moral and ethical Knowledge also influences professional life. Many social problems occur because professionals misuse their knowledge for personal gain. For example, corruption in administration, malpractice in healthcare, fraud in business, and unethical behavior in politics harm society deeply. Professionals must follow ethical standards such as honesty, transparency, fairness, and responsibility. Ethical Knowledge prepares individuals to act with integrity in their careers, respect laws and regulations, and prioritize public welfare. Ethical professionals build trust in institutions and contribute to social stability and economic development.</w:t>
      </w:r>
    </w:p>
    <w:p>
      <w:pPr>
        <w:pStyle w:val="NormalWeb"/>
        <w:keepNext w:val="false"/>
        <w:keepLines w:val="false"/>
        <w:widowControl/>
        <w:spacing w:before="280" w:after="280"/>
        <w:rPr/>
      </w:pPr>
      <w:r>
        <w:rPr/>
        <w:t>In conclusion, moral and ethical Knowledge is a vital part of Knowledge that shapes character, behavior, and social responsibility. It teaches individuals values such as honesty, respect, compassion, justice, and responsibility while also developing moral reasoning and ethical decision-making. It helps create responsible citizens, ethical professionals, and a harmonious society. In an age of rapid change, technology, and competition, moral Knowledge is essential for guiding individuals toward humane and responsible behavior. Knowledge that focuses only on academic success without moral values is incomplete and can even be harmful. Therefore, moral and ethical Knowledge must be integrated into family life, school culture, and social systems to ensure that individuals grow not only as skilled and knowledgeable people but also as morally strong and ethically responsible human beings.</w:t>
      </w:r>
    </w:p>
    <w:p>
      <w:pPr>
        <w:pStyle w:val="NormalWeb"/>
        <w:keepNext w:val="false"/>
        <w:keepLines w:val="false"/>
        <w:widowControl/>
        <w:spacing w:before="280" w:after="280"/>
        <w:rPr/>
      </w:pPr>
      <w:r>
        <w:rPr/>
      </w:r>
    </w:p>
    <w:p>
      <w:pPr>
        <w:pStyle w:val="Normal"/>
        <w:spacing w:before="0" w:after="20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Cambria">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qFormat="1"/>
    <w:lsdException w:name="heading 3" w:uiPriority="9"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semiHidden="0" w:qFormat="1"/>
    <w:lsdException w:name="toa heading" w:uiPriority="99"/>
    <w:lsdException w:name="List" w:uiPriority="99" w:semiHidden="0" w:qFormat="1"/>
    <w:lsdException w:name="List Bullet" w:uiPriority="99" w:semiHidden="0" w:qFormat="1"/>
    <w:lsdException w:name="List Number" w:uiPriority="99" w:semiHidden="0"/>
    <w:lsdException w:name="List 2" w:uiPriority="99" w:semiHidden="0" w:qFormat="1"/>
    <w:lsdException w:name="List 3" w:uiPriority="99" w:semiHidden="0" w:qFormat="1"/>
    <w:lsdException w:name="List 4" w:uiPriority="99"/>
    <w:lsdException w:name="List 5" w:uiPriority="99"/>
    <w:lsdException w:name="List Bullet 2" w:uiPriority="99" w:semiHidden="0"/>
    <w:lsdException w:name="List Bullet 3" w:uiPriority="99" w:semiHidden="0" w:qFormat="1"/>
    <w:lsdException w:name="List Bullet 4" w:uiPriority="99"/>
    <w:lsdException w:name="List Bullet 5" w:uiPriority="99"/>
    <w:lsdException w:name="List Number 2" w:uiPriority="99" w:semiHidden="0" w:qFormat="1"/>
    <w:lsdException w:name="List Number 3" w:uiPriority="99" w:semiHidden="0"/>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semiHidden="0" w:qFormat="1"/>
    <w:lsdException w:name="Body Text Indent" w:uiPriority="99"/>
    <w:lsdException w:name="List Continue" w:uiPriority="99" w:semiHidden="0" w:qFormat="1"/>
    <w:lsdException w:name="List Continue 2" w:uiPriority="99" w:semiHidden="0" w:qFormat="1"/>
    <w:lsdException w:name="List Continue 3" w:uiPriority="99" w:semiHidden="0" w:qFormat="1"/>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semiHidden="0"/>
    <w:lsdException w:name="Body Text 3" w:uiPriority="99" w:semiHidden="0"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qFormat="1"/>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qFormat="1"/>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qFormat="1"/>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qFormat="1"/>
    <w:lsdException w:name="Medium Grid 2 Accent 1" w:uiPriority="68" w:semiHidden="0" w:unhideWhenUsed="0" w:qFormat="1"/>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qFormat="1"/>
    <w:lsdException w:name="Medium List 2 Accent 2" w:uiPriority="66" w:semiHidden="0" w:unhideWhenUsed="0"/>
    <w:lsdException w:name="Medium Grid 1 Accent 2" w:uiPriority="67" w:semiHidden="0" w:unhideWhenUsed="0" w:qFormat="1"/>
    <w:lsdException w:name="Medium Grid 2 Accent 2" w:uiPriority="68" w:semiHidden="0" w:unhideWhenUsed="0"/>
    <w:lsdException w:name="Medium Grid 3 Accent 2" w:uiPriority="69" w:semiHidden="0" w:unhideWhenUsed="0"/>
    <w:lsdException w:name="Dark List Accent 2" w:uiPriority="70" w:semiHidden="0" w:unhideWhenUsed="0" w:qFormat="1"/>
    <w:lsdException w:name="Colorful Shading Accent 2" w:uiPriority="71" w:semiHidden="0" w:unhideWhenUsed="0"/>
    <w:lsdException w:name="Colorful List Accent 2" w:uiPriority="72" w:semiHidden="0" w:unhideWhenUsed="0" w:qFormat="1"/>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qFormat="1"/>
    <w:lsdException w:name="Medium Grid 2 Accent 3" w:uiPriority="68" w:semiHidden="0" w:unhideWhenUsed="0"/>
    <w:lsdException w:name="Medium Grid 3 Accent 3" w:uiPriority="69" w:semiHidden="0" w:unhideWhenUsed="0" w:qFormat="1"/>
    <w:lsdException w:name="Dark List Accent 3" w:uiPriority="70" w:semiHidden="0" w:unhideWhenUsed="0" w:qFormat="1"/>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qFormat="1"/>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qFormat="1"/>
    <w:lsdException w:name="Medium Grid 2 Accent 4" w:uiPriority="68" w:semiHidden="0" w:unhideWhenUsed="0"/>
    <w:lsdException w:name="Medium Grid 3 Accent 4" w:uiPriority="69" w:semiHidden="0" w:unhideWhenUsed="0" w:qFormat="1"/>
    <w:lsdException w:name="Dark List Accent 4" w:uiPriority="70" w:semiHidden="0" w:unhideWhenUsed="0" w:qFormat="1"/>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qFormat="1"/>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qFormat="1"/>
    <w:lsdException w:name="Dark List Accent 5" w:uiPriority="70" w:semiHidden="0" w:unhideWhenUsed="0"/>
    <w:lsdException w:name="Colorful Shading Accent 5" w:uiPriority="71" w:semiHidden="0" w:unhideWhenUsed="0"/>
    <w:lsdException w:name="Colorful List Accent 5" w:uiPriority="72" w:semiHidden="0" w:unhideWhenUsed="0" w:qFormat="1"/>
    <w:lsdException w:name="Colorful Grid Accent 5" w:uiPriority="73" w:semiHidden="0" w:unhideWhenUsed="0"/>
    <w:lsdException w:name="Light Shading Accent 6" w:uiPriority="60" w:semiHidden="0" w:unhideWhenUsed="0"/>
    <w:lsdException w:name="Light List Accent 6" w:uiPriority="61" w:semiHidden="0" w:unhideWhenUsed="0" w:qFormat="1"/>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qFormat="1"/>
    <w:lsdException w:name="Dark List Accent 6" w:uiPriority="70" w:semiHidden="0" w:unhideWhenUsed="0"/>
    <w:lsdException w:name="Colorful Shading Accent 6" w:uiPriority="71" w:semiHidden="0" w:unhideWhenUsed="0"/>
    <w:lsdException w:name="Colorful List Accent 6" w:uiPriority="72" w:semiHidden="0" w:unhideWhenUsed="0" w:qFormat="1"/>
    <w:lsdException w:name="Colorful Grid Accent 6" w:uiPriority="73" w:semiHidden="0" w:unhideWhenUsed="0"/>
  </w:latentStyles>
  <w:style w:type="paragraph" w:styleId="Normal" w:default="1">
    <w:name w:val="Normal"/>
    <w:uiPriority w:val="0"/>
    <w:qFormat/>
    <w:pPr>
      <w:widowControl/>
      <w:bidi w:val="0"/>
      <w:spacing w:lineRule="auto" w:line="276" w:before="0" w:after="200"/>
      <w:jc w:val="left"/>
    </w:pPr>
    <w:rPr>
      <w:rFonts w:ascii="Times New Roman" w:hAnsi="Times New Roman" w:eastAsia="ＭＳ 明朝" w:cs="" w:cstheme="minorBidi" w:eastAsiaTheme="minorEastAsia"/>
      <w:color w:val="auto"/>
      <w:kern w:val="0"/>
      <w:sz w:val="24"/>
      <w:szCs w:val="22"/>
      <w:lang w:val="en-US" w:eastAsia="en-US" w:bidi="ar-SA"/>
    </w:rPr>
  </w:style>
  <w:style w:type="paragraph" w:styleId="Heading1">
    <w:name w:val="Heading 1"/>
    <w:basedOn w:val="Normal"/>
    <w:next w:val="Normal"/>
    <w:link w:val="Heading1Char"/>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376092" w:themeColor="accent1" w:themeShade="bf"/>
      <w:sz w:val="28"/>
      <w:szCs w:val="28"/>
    </w:rPr>
  </w:style>
  <w:style w:type="paragraph" w:styleId="Heading2">
    <w:name w:val="Heading 2"/>
    <w:basedOn w:val="Normal"/>
    <w:next w:val="Normal"/>
    <w:link w:val="Heading2Char"/>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14:textFill>
        <w14:solidFill>
          <w14:schemeClr w14:val="accent1"/>
        </w14:solidFill>
      </w14:textFill>
    </w:rPr>
  </w:style>
  <w:style w:type="paragraph" w:styleId="Heading3">
    <w:name w:val="Heading 3"/>
    <w:basedOn w:val="Normal"/>
    <w:next w:val="Normal"/>
    <w:link w:val="Heading3Char"/>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14:textFill>
        <w14:solidFill>
          <w14:schemeClr w14:val="accent1"/>
        </w14:solidFill>
      </w14:textFill>
    </w:rPr>
  </w:style>
  <w:style w:type="paragraph" w:styleId="Heading4">
    <w:name w:val="Heading 4"/>
    <w:basedOn w:val="Normal"/>
    <w:next w:val="Normal"/>
    <w:link w:val="Heading4Char"/>
    <w:uiPriority w:val="9"/>
    <w:semiHidden/>
    <w:unhideWhenUsed/>
    <w:qFormat/>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14:textFill>
        <w14:solidFill>
          <w14:schemeClr w14:val="accent1"/>
        </w14:solidFill>
      </w14:textFill>
    </w:rPr>
  </w:style>
  <w:style w:type="paragraph" w:styleId="Heading5">
    <w:name w:val="Heading 5"/>
    <w:basedOn w:val="Normal"/>
    <w:next w:val="Normal"/>
    <w:link w:val="Heading5Char"/>
    <w:uiPriority w:val="9"/>
    <w:semiHidden/>
    <w:unhideWhenUsed/>
    <w:qFormat/>
    <w:pPr>
      <w:keepNext w:val="true"/>
      <w:keepLines/>
      <w:spacing w:before="200" w:after="0"/>
      <w:outlineLvl w:val="4"/>
    </w:pPr>
    <w:rPr>
      <w:rFonts w:ascii="Calibri" w:hAnsi="Calibri" w:eastAsia="ＭＳ ゴシック" w:cs="" w:asciiTheme="majorHAnsi" w:cstheme="majorBidi" w:eastAsiaTheme="majorEastAsia" w:hAnsiTheme="majorHAnsi"/>
      <w:color w:val="254061" w:themeColor="accent1" w:themeShade="80"/>
    </w:rPr>
  </w:style>
  <w:style w:type="paragraph" w:styleId="Heading6">
    <w:name w:val="Heading 6"/>
    <w:basedOn w:val="Normal"/>
    <w:next w:val="Normal"/>
    <w:link w:val="Heading6Char"/>
    <w:uiPriority w:val="9"/>
    <w:semiHidden/>
    <w:unhideWhenUsed/>
    <w:qFormat/>
    <w:pPr>
      <w:keepNext w:val="true"/>
      <w:keepLines/>
      <w:spacing w:before="200" w:after="0"/>
      <w:outlineLvl w:val="5"/>
    </w:pPr>
    <w:rPr>
      <w:rFonts w:ascii="Calibri" w:hAnsi="Calibri" w:eastAsia="ＭＳ ゴシック" w:cs="" w:asciiTheme="majorHAnsi" w:cstheme="majorBidi" w:eastAsiaTheme="majorEastAsia" w:hAnsiTheme="majorHAnsi"/>
      <w:i/>
      <w:iCs/>
      <w:color w:val="254061" w:themeColor="accent1" w:themeShade="80"/>
    </w:rPr>
  </w:style>
  <w:style w:type="paragraph" w:styleId="Heading7">
    <w:name w:val="Heading 7"/>
    <w:basedOn w:val="Normal"/>
    <w:next w:val="Normal"/>
    <w:link w:val="Heading7Char"/>
    <w:uiPriority w:val="9"/>
    <w:semiHidden/>
    <w:unhideWhenUsed/>
    <w:qFormat/>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14:textFill>
        <w14:solidFill>
          <w14:schemeClr w14:val="tx1">
            <w14:lumMod w14:val="75000"/>
            <w14:lumOff w14:val="25000"/>
          </w14:schemeClr>
        </w14:solidFill>
      </w14:textFill>
    </w:rPr>
  </w:style>
  <w:style w:type="paragraph" w:styleId="Heading8">
    <w:name w:val="Heading 8"/>
    <w:basedOn w:val="Normal"/>
    <w:next w:val="Normal"/>
    <w:link w:val="Heading8Char"/>
    <w:uiPriority w:val="9"/>
    <w:semiHidden/>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14:textFill>
        <w14:solidFill>
          <w14:schemeClr w14:val="accent1"/>
        </w14:solidFill>
      </w14:textFill>
    </w:rPr>
  </w:style>
  <w:style w:type="paragraph" w:styleId="Heading9">
    <w:name w:val="Heading 9"/>
    <w:basedOn w:val="Normal"/>
    <w:next w:val="Normal"/>
    <w:link w:val="Heading9Char"/>
    <w:uiPriority w:val="9"/>
    <w:semiHidden/>
    <w:unhideWhenUsed/>
    <w:qFormat/>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14:textFill>
        <w14:solidFill>
          <w14:schemeClr w14:val="tx1">
            <w14:lumMod w14:val="75000"/>
            <w14:lumOff w14:val="25000"/>
          </w14:schemeClr>
        </w14:solidFill>
      </w14:textFill>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character" w:styleId="Heading1Char" w:customStyle="1">
    <w:name w:val="Heading 1 Char"/>
    <w:basedOn w:val="DefaultParagraphFont"/>
    <w:link w:val="Heading1"/>
    <w:uiPriority w:val="9"/>
    <w:qFormat/>
    <w:rPr>
      <w:rFonts w:ascii="Calibri" w:hAnsi="Calibri" w:eastAsia="ＭＳ ゴシック" w:cs="" w:asciiTheme="majorHAnsi" w:cstheme="majorBidi" w:eastAsiaTheme="majorEastAsia" w:hAnsiTheme="majorHAnsi"/>
      <w:b/>
      <w:bCs/>
      <w:color w:val="376092" w:themeColor="accent1" w:themeShade="bf"/>
      <w:sz w:val="28"/>
      <w:szCs w:val="28"/>
    </w:rPr>
  </w:style>
  <w:style w:type="character" w:styleId="Heading2Char" w:customStyle="1">
    <w:name w:val="Heading 2 Char"/>
    <w:basedOn w:val="DefaultParagraphFont"/>
    <w:link w:val="Heading2"/>
    <w:uiPriority w:val="9"/>
    <w:qFormat/>
    <w:rPr>
      <w:rFonts w:ascii="Calibri" w:hAnsi="Calibri" w:eastAsia="ＭＳ ゴシック" w:cs="" w:asciiTheme="majorHAnsi" w:cstheme="majorBidi" w:eastAsiaTheme="majorEastAsia" w:hAnsiTheme="majorHAnsi"/>
      <w:b/>
      <w:bCs/>
      <w:color w:val="4F81BD" w:themeColor="accent1"/>
      <w:sz w:val="26"/>
      <w:szCs w:val="26"/>
      <w14:textFill>
        <w14:solidFill>
          <w14:schemeClr w14:val="accent1"/>
        </w14:solidFill>
      </w14:textFill>
    </w:rPr>
  </w:style>
  <w:style w:type="character" w:styleId="Heading3Char" w:customStyle="1">
    <w:name w:val="Heading 3 Char"/>
    <w:basedOn w:val="DefaultParagraphFont"/>
    <w:link w:val="Heading3"/>
    <w:uiPriority w:val="9"/>
    <w:qFormat/>
    <w:rPr>
      <w:rFonts w:ascii="Calibri" w:hAnsi="Calibri" w:eastAsia="ＭＳ ゴシック" w:cs="" w:asciiTheme="majorHAnsi" w:cstheme="majorBidi" w:eastAsiaTheme="majorEastAsia" w:hAnsiTheme="majorHAnsi"/>
      <w:b/>
      <w:bCs/>
      <w:color w:val="4F81BD" w:themeColor="accent1"/>
      <w14:textFill>
        <w14:solidFill>
          <w14:schemeClr w14:val="accent1"/>
        </w14:solidFill>
      </w14:textFill>
    </w:rPr>
  </w:style>
  <w:style w:type="character" w:styleId="TitleChar" w:customStyle="1">
    <w:name w:val="Title Char"/>
    <w:basedOn w:val="DefaultParagraphFont"/>
    <w:link w:val="Title"/>
    <w:uiPriority w:val="10"/>
    <w:qFormat/>
    <w:rPr>
      <w:rFonts w:ascii="Calibri" w:hAnsi="Calibri" w:eastAsia="ＭＳ ゴシック" w:cs="" w:asciiTheme="majorHAnsi" w:cstheme="majorBidi" w:eastAsiaTheme="majorEastAsia" w:hAnsiTheme="majorHAnsi"/>
      <w:color w:val="17375E" w:themeColor="text2" w:themeShade="bf"/>
      <w:spacing w:val="5"/>
      <w:kern w:val="2"/>
      <w:sz w:val="52"/>
      <w:szCs w:val="52"/>
    </w:rPr>
  </w:style>
  <w:style w:type="character" w:styleId="SubtitleChar" w:customStyle="1">
    <w:name w:val="Subtitle Char"/>
    <w:basedOn w:val="DefaultParagraphFont"/>
    <w:link w:val="Subtitle"/>
    <w:uiPriority w:val="11"/>
    <w:qFormat/>
    <w:rPr>
      <w:rFonts w:ascii="Calibri" w:hAnsi="Calibri" w:eastAsia="ＭＳ ゴシック" w:cs="" w:asciiTheme="majorHAnsi" w:cstheme="majorBidi" w:eastAsiaTheme="majorEastAsia" w:hAnsiTheme="majorHAnsi"/>
      <w:i/>
      <w:iCs/>
      <w:color w:val="4F81BD" w:themeColor="accent1"/>
      <w:spacing w:val="15"/>
      <w:sz w:val="24"/>
      <w:szCs w:val="24"/>
      <w14:textFill>
        <w14:solidFill>
          <w14:schemeClr w14:val="accent1"/>
        </w14:solidFill>
      </w14:textFill>
    </w:rPr>
  </w:style>
  <w:style w:type="character" w:styleId="BodyTextChar" w:customStyle="1">
    <w:name w:val="Body Text Char"/>
    <w:basedOn w:val="DefaultParagraphFont"/>
    <w:uiPriority w:val="99"/>
    <w:qFormat/>
    <w:rPr/>
  </w:style>
  <w:style w:type="character" w:styleId="BodyText2Char" w:customStyle="1">
    <w:name w:val="Body Text 2 Char"/>
    <w:basedOn w:val="DefaultParagraphFont"/>
    <w:link w:val="BodyText2"/>
    <w:uiPriority w:val="99"/>
    <w:qFormat/>
    <w:rPr/>
  </w:style>
  <w:style w:type="character" w:styleId="BodyText3Char" w:customStyle="1">
    <w:name w:val="Body Text 3 Char"/>
    <w:basedOn w:val="DefaultParagraphFont"/>
    <w:link w:val="BodyText3"/>
    <w:uiPriority w:val="99"/>
    <w:qFormat/>
    <w:rPr>
      <w:sz w:val="16"/>
      <w:szCs w:val="16"/>
    </w:rPr>
  </w:style>
  <w:style w:type="character" w:styleId="MacroTextChar" w:customStyle="1">
    <w:name w:val="Macro Text Char"/>
    <w:basedOn w:val="DefaultParagraphFont"/>
    <w:link w:val="Macro"/>
    <w:uiPriority w:val="99"/>
    <w:qFormat/>
    <w:rPr>
      <w:rFonts w:ascii="Courier" w:hAnsi="Courier"/>
      <w:sz w:val="20"/>
      <w:szCs w:val="20"/>
    </w:rPr>
  </w:style>
  <w:style w:type="character" w:styleId="QuoteChar" w:customStyle="1">
    <w:name w:val="Quote Char"/>
    <w:basedOn w:val="DefaultParagraphFont"/>
    <w:link w:val="Quote"/>
    <w:uiPriority w:val="29"/>
    <w:qFormat/>
    <w:rPr>
      <w:i/>
      <w:iCs/>
      <w:color w:val="000000" w:themeColor="text1"/>
      <w14:textFill>
        <w14:solidFill>
          <w14:schemeClr w14:val="tx1"/>
        </w14:solidFill>
      </w14:textFill>
    </w:rPr>
  </w:style>
  <w:style w:type="character" w:styleId="Heading4Char" w:customStyle="1">
    <w:name w:val="Heading 4 Char"/>
    <w:basedOn w:val="DefaultParagraphFont"/>
    <w:link w:val="Heading4"/>
    <w:uiPriority w:val="9"/>
    <w:semiHidden/>
    <w:qFormat/>
    <w:rPr>
      <w:rFonts w:ascii="Calibri" w:hAnsi="Calibri" w:eastAsia="ＭＳ ゴシック" w:cs="" w:asciiTheme="majorHAnsi" w:cstheme="majorBidi" w:eastAsiaTheme="majorEastAsia" w:hAnsiTheme="majorHAnsi"/>
      <w:b/>
      <w:bCs/>
      <w:i/>
      <w:iCs/>
      <w:color w:val="4F81BD" w:themeColor="accent1"/>
      <w14:textFill>
        <w14:solidFill>
          <w14:schemeClr w14:val="accent1"/>
        </w14:solidFill>
      </w14:textFill>
    </w:rPr>
  </w:style>
  <w:style w:type="character" w:styleId="Heading5Char" w:customStyle="1">
    <w:name w:val="Heading 5 Char"/>
    <w:basedOn w:val="DefaultParagraphFont"/>
    <w:link w:val="Heading5"/>
    <w:uiPriority w:val="9"/>
    <w:semiHidden/>
    <w:qFormat/>
    <w:rPr>
      <w:rFonts w:ascii="Calibri" w:hAnsi="Calibri" w:eastAsia="ＭＳ ゴシック" w:cs="" w:asciiTheme="majorHAnsi" w:cstheme="majorBidi" w:eastAsiaTheme="majorEastAsia" w:hAnsiTheme="majorHAnsi"/>
      <w:color w:val="254061" w:themeColor="accent1" w:themeShade="80"/>
    </w:rPr>
  </w:style>
  <w:style w:type="character" w:styleId="Heading6Char" w:customStyle="1">
    <w:name w:val="Heading 6 Char"/>
    <w:basedOn w:val="DefaultParagraphFont"/>
    <w:link w:val="Heading6"/>
    <w:uiPriority w:val="9"/>
    <w:semiHidden/>
    <w:qFormat/>
    <w:rPr>
      <w:rFonts w:ascii="Calibri" w:hAnsi="Calibri" w:eastAsia="ＭＳ ゴシック" w:cs="" w:asciiTheme="majorHAnsi" w:cstheme="majorBidi" w:eastAsiaTheme="majorEastAsia" w:hAnsiTheme="majorHAnsi"/>
      <w:i/>
      <w:iCs/>
      <w:color w:val="254061" w:themeColor="accent1" w:themeShade="80"/>
    </w:rPr>
  </w:style>
  <w:style w:type="character" w:styleId="Heading7Char" w:customStyle="1">
    <w:name w:val="Heading 7 Char"/>
    <w:basedOn w:val="DefaultParagraphFont"/>
    <w:link w:val="Heading7"/>
    <w:uiPriority w:val="9"/>
    <w:semiHidden/>
    <w:qFormat/>
    <w:rPr>
      <w:rFonts w:ascii="Calibri" w:hAnsi="Calibri" w:eastAsia="ＭＳ ゴシック" w:cs="" w:asciiTheme="majorHAnsi" w:cstheme="majorBidi" w:eastAsiaTheme="majorEastAsia" w:hAnsiTheme="majorHAnsi"/>
      <w:i/>
      <w:iCs/>
      <w:color w:val="404040" w:themeColor="text1" w:themeTint="bf"/>
      <w14:textFill>
        <w14:solidFill>
          <w14:schemeClr w14:val="tx1">
            <w14:lumMod w14:val="75000"/>
            <w14:lumOff w14:val="25000"/>
          </w14:schemeClr>
        </w14:solidFill>
      </w14:textFill>
    </w:rPr>
  </w:style>
  <w:style w:type="character" w:styleId="Heading8Char" w:customStyle="1">
    <w:name w:val="Heading 8 Char"/>
    <w:basedOn w:val="DefaultParagraphFont"/>
    <w:link w:val="Heading8"/>
    <w:uiPriority w:val="9"/>
    <w:semiHidden/>
    <w:qFormat/>
    <w:rPr>
      <w:rFonts w:ascii="Calibri" w:hAnsi="Calibri" w:eastAsia="ＭＳ ゴシック" w:cs="" w:asciiTheme="majorHAnsi" w:cstheme="majorBidi" w:eastAsiaTheme="majorEastAsia" w:hAnsiTheme="majorHAnsi"/>
      <w:color w:val="4F81BD" w:themeColor="accent1"/>
      <w:sz w:val="20"/>
      <w:szCs w:val="20"/>
      <w14:textFill>
        <w14:solidFill>
          <w14:schemeClr w14:val="accent1"/>
        </w14:solidFill>
      </w14:textFill>
    </w:rPr>
  </w:style>
  <w:style w:type="character" w:styleId="Heading9Char" w:customStyle="1">
    <w:name w:val="Heading 9 Char"/>
    <w:basedOn w:val="DefaultParagraphFont"/>
    <w:link w:val="Heading9"/>
    <w:uiPriority w:val="9"/>
    <w:semiHidden/>
    <w:qFormat/>
    <w:rPr>
      <w:rFonts w:ascii="Calibri" w:hAnsi="Calibri" w:eastAsia="ＭＳ ゴシック" w:cs="" w:asciiTheme="majorHAnsi" w:cstheme="majorBidi" w:eastAsiaTheme="majorEastAsia" w:hAnsiTheme="majorHAnsi"/>
      <w:i/>
      <w:iCs/>
      <w:color w:val="404040" w:themeColor="text1" w:themeTint="bf"/>
      <w:sz w:val="20"/>
      <w:szCs w:val="20"/>
      <w14:textFill>
        <w14:solidFill>
          <w14:schemeClr w14:val="tx1">
            <w14:lumMod w14:val="75000"/>
            <w14:lumOff w14:val="25000"/>
          </w14:schemeClr>
        </w14:solidFill>
      </w14:textFill>
    </w:rPr>
  </w:style>
  <w:style w:type="character" w:styleId="IntenseQuoteChar" w:customStyle="1">
    <w:name w:val="Intense Quote Char"/>
    <w:basedOn w:val="DefaultParagraphFont"/>
    <w:link w:val="IntenseQuote"/>
    <w:uiPriority w:val="30"/>
    <w:qFormat/>
    <w:rPr>
      <w:b/>
      <w:bCs/>
      <w:i/>
      <w:iCs/>
      <w:color w:val="4F81BD" w:themeColor="accent1"/>
      <w14:textFill>
        <w14:solidFill>
          <w14:schemeClr w14:val="accent1"/>
        </w14:solidFill>
      </w14:textFill>
    </w:rPr>
  </w:style>
  <w:style w:type="character" w:styleId="SubtleEmphasis" w:customStyle="1">
    <w:name w:val="Subtle Emphasis"/>
    <w:basedOn w:val="DefaultParagraphFont"/>
    <w:uiPriority w:val="19"/>
    <w:qFormat/>
    <w:rPr>
      <w:i/>
      <w:iCs/>
      <w:color w:val="808080" w:themeColor="text1" w:themeTint="80"/>
      <w14:textFill>
        <w14:solidFill>
          <w14:schemeClr w14:val="tx1">
            <w14:lumMod w14:val="50000"/>
            <w14:lumOff w14:val="50000"/>
          </w14:schemeClr>
        </w14:solidFill>
      </w14:textFill>
    </w:rPr>
  </w:style>
  <w:style w:type="character" w:styleId="IntenseEmphasis" w:customStyle="1">
    <w:name w:val="Intense Emphasis"/>
    <w:basedOn w:val="DefaultParagraphFont"/>
    <w:uiPriority w:val="21"/>
    <w:qFormat/>
    <w:rPr>
      <w:b/>
      <w:bCs/>
      <w:i/>
      <w:iCs/>
      <w:color w:val="4F81BD" w:themeColor="accent1"/>
      <w14:textFill>
        <w14:solidFill>
          <w14:schemeClr w14:val="accent1"/>
        </w14:solidFill>
      </w14:textFill>
    </w:rPr>
  </w:style>
  <w:style w:type="character" w:styleId="SubtleReference" w:customStyle="1">
    <w:name w:val="Subtle Reference"/>
    <w:basedOn w:val="DefaultParagraphFont"/>
    <w:uiPriority w:val="31"/>
    <w:qFormat/>
    <w:rPr>
      <w:smallCaps/>
      <w:color w:val="C0504D" w:themeColor="accent2"/>
      <w:u w:val="single"/>
      <w14:textFill>
        <w14:solidFill>
          <w14:schemeClr w14:val="accent2"/>
        </w14:solidFill>
      </w14:textFill>
    </w:rPr>
  </w:style>
  <w:style w:type="character" w:styleId="IntenseReference" w:customStyle="1">
    <w:name w:val="Intense Reference"/>
    <w:basedOn w:val="DefaultParagraphFont"/>
    <w:uiPriority w:val="32"/>
    <w:qFormat/>
    <w:rPr>
      <w:b/>
      <w:bCs/>
      <w:smallCaps/>
      <w:color w:val="C0504D" w:themeColor="accent2"/>
      <w:spacing w:val="5"/>
      <w:u w:val="single"/>
      <w14:textFill>
        <w14:solidFill>
          <w14:schemeClr w14:val="accent2"/>
        </w14:solidFill>
      </w14:textFill>
    </w:rPr>
  </w:style>
  <w:style w:type="character" w:styleId="BookTitle" w:customStyle="1">
    <w:name w:val="Book Title"/>
    <w:basedOn w:val="DefaultParagraphFont"/>
    <w:uiPriority w:val="33"/>
    <w:qFormat/>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qFormat/>
    <w:pPr>
      <w:spacing w:before="0" w:after="120"/>
    </w:pPr>
    <w:rPr/>
  </w:style>
  <w:style w:type="paragraph" w:styleId="List">
    <w:name w:val="List"/>
    <w:basedOn w:val="Normal"/>
    <w:uiPriority w:val="99"/>
    <w:unhideWhenUsed/>
    <w:qFormat/>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odyText2">
    <w:name w:val="Body Text 2"/>
    <w:basedOn w:val="Normal"/>
    <w:link w:val="BodyText2Char"/>
    <w:uiPriority w:val="99"/>
    <w:unhideWhenUsed/>
    <w:qFormat/>
    <w:pPr>
      <w:spacing w:lineRule="auto" w:line="480" w:before="0" w:after="120"/>
    </w:pPr>
    <w:rPr/>
  </w:style>
  <w:style w:type="paragraph" w:styleId="BodyText3">
    <w:name w:val="Body Text 3"/>
    <w:basedOn w:val="Normal"/>
    <w:link w:val="BodyText3Char"/>
    <w:uiPriority w:val="99"/>
    <w:unhideWhenUsed/>
    <w:qFormat/>
    <w:pPr>
      <w:spacing w:before="0" w:after="120"/>
    </w:pPr>
    <w:rPr>
      <w:sz w:val="16"/>
      <w:szCs w:val="16"/>
    </w:rPr>
  </w:style>
  <w:style w:type="paragraph" w:styleId="Caption1">
    <w:name w:val="caption"/>
    <w:basedOn w:val="Normal"/>
    <w:next w:val="Normal"/>
    <w:uiPriority w:val="35"/>
    <w:semiHidden/>
    <w:unhideWhenUsed/>
    <w:qFormat/>
    <w:pPr>
      <w:spacing w:lineRule="auto" w:line="240"/>
    </w:pPr>
    <w:rPr>
      <w:b/>
      <w:bCs/>
      <w:color w:val="4F81BD" w:themeColor="accent1"/>
      <w:sz w:val="18"/>
      <w:szCs w:val="18"/>
      <w14:textFill>
        <w14:solidFill>
          <w14:schemeClr w14:val="accent1"/>
        </w14:solidFill>
      </w14:textFill>
    </w:rPr>
  </w:style>
  <w:style w:type="paragraph" w:styleId="HeaderandFooter">
    <w:name w:val="Header and Footer"/>
    <w:basedOn w:val="Normal"/>
    <w:qFormat/>
    <w:pPr/>
    <w:rPr/>
  </w:style>
  <w:style w:type="paragraph" w:styleId="Footer">
    <w:name w:val="Footer"/>
    <w:basedOn w:val="Normal"/>
    <w:link w:val="FooterChar"/>
    <w:uiPriority w:val="99"/>
    <w:unhideWhenUsed/>
    <w:pPr>
      <w:tabs>
        <w:tab w:val="clear" w:pos="720"/>
        <w:tab w:val="center" w:pos="4680" w:leader="none"/>
        <w:tab w:val="right" w:pos="9360" w:leader="none"/>
      </w:tabs>
      <w:spacing w:lineRule="auto" w:line="240" w:before="0" w:after="0"/>
    </w:pPr>
    <w:rPr/>
  </w:style>
  <w:style w:type="paragraph" w:styleId="Header">
    <w:name w:val="Header"/>
    <w:basedOn w:val="Normal"/>
    <w:link w:val="HeaderChar"/>
    <w:uiPriority w:val="99"/>
    <w:unhideWhenUsed/>
    <w:pPr>
      <w:tabs>
        <w:tab w:val="clear" w:pos="720"/>
        <w:tab w:val="center" w:pos="4680" w:leader="none"/>
        <w:tab w:val="right" w:pos="9360" w:leader="none"/>
      </w:tabs>
      <w:spacing w:lineRule="auto" w:line="240" w:before="0" w:after="0"/>
    </w:pPr>
    <w:rPr/>
  </w:style>
  <w:style w:type="paragraph" w:styleId="List2">
    <w:name w:val="List Bullet 3"/>
    <w:basedOn w:val="Normal"/>
    <w:uiPriority w:val="99"/>
    <w:unhideWhenUsed/>
    <w:qFormat/>
    <w:pPr>
      <w:spacing w:before="0" w:after="200"/>
      <w:ind w:left="720" w:hanging="360"/>
      <w:contextualSpacing/>
    </w:pPr>
    <w:rPr/>
  </w:style>
  <w:style w:type="paragraph" w:styleId="List3">
    <w:name w:val="List Bullet 4"/>
    <w:basedOn w:val="Normal"/>
    <w:uiPriority w:val="99"/>
    <w:unhideWhenUsed/>
    <w:qFormat/>
    <w:pPr>
      <w:spacing w:before="0" w:after="200"/>
      <w:ind w:left="1080" w:hanging="360"/>
      <w:contextualSpacing/>
    </w:pPr>
    <w:rPr/>
  </w:style>
  <w:style w:type="paragraph" w:styleId="ListBullet">
    <w:name w:val="List Bullet"/>
    <w:basedOn w:val="Normal"/>
    <w:uiPriority w:val="99"/>
    <w:unhideWhenUsed/>
    <w:qFormat/>
    <w:pPr>
      <w:numPr>
        <w:ilvl w:val="0"/>
        <w:numId w:val="1"/>
      </w:numPr>
      <w:spacing w:before="0" w:after="200"/>
      <w:contextualSpacing/>
    </w:pPr>
    <w:rPr/>
  </w:style>
  <w:style w:type="paragraph" w:styleId="ListBullet2">
    <w:name w:val="List Bullet 2"/>
    <w:basedOn w:val="Normal"/>
    <w:uiPriority w:val="99"/>
    <w:unhideWhenUsed/>
    <w:qFormat/>
    <w:pPr>
      <w:numPr>
        <w:ilvl w:val="0"/>
        <w:numId w:val="2"/>
      </w:numPr>
      <w:spacing w:before="0" w:after="200"/>
      <w:contextualSpacing/>
    </w:pPr>
    <w:rPr/>
  </w:style>
  <w:style w:type="paragraph" w:styleId="ListBullet3">
    <w:name w:val="List Bullet 3"/>
    <w:basedOn w:val="Normal"/>
    <w:uiPriority w:val="99"/>
    <w:unhideWhenUsed/>
    <w:qFormat/>
    <w:pPr>
      <w:numPr>
        <w:ilvl w:val="0"/>
        <w:numId w:val="3"/>
      </w:numPr>
      <w:spacing w:before="0" w:after="200"/>
      <w:contextualSpacing/>
    </w:pPr>
    <w:rPr/>
  </w:style>
  <w:style w:type="paragraph" w:styleId="ListContinue">
    <w:name w:val="List Continue"/>
    <w:basedOn w:val="Normal"/>
    <w:uiPriority w:val="99"/>
    <w:unhideWhenUsed/>
    <w:qFormat/>
    <w:pPr>
      <w:spacing w:before="0" w:after="120"/>
      <w:ind w:left="360" w:hanging="0"/>
      <w:contextualSpacing/>
    </w:pPr>
    <w:rPr/>
  </w:style>
  <w:style w:type="paragraph" w:styleId="ListContinue2">
    <w:name w:val="List Continue 2"/>
    <w:basedOn w:val="Normal"/>
    <w:uiPriority w:val="99"/>
    <w:unhideWhenUsed/>
    <w:qFormat/>
    <w:pPr>
      <w:spacing w:before="0" w:after="120"/>
      <w:ind w:left="720" w:hanging="0"/>
      <w:contextualSpacing/>
    </w:pPr>
    <w:rPr/>
  </w:style>
  <w:style w:type="paragraph" w:styleId="ListContinue3">
    <w:name w:val="List Continue 3"/>
    <w:basedOn w:val="Normal"/>
    <w:uiPriority w:val="99"/>
    <w:unhideWhenUsed/>
    <w:qFormat/>
    <w:pPr>
      <w:spacing w:before="0" w:after="120"/>
      <w:ind w:left="1080" w:hanging="0"/>
      <w:contextualSpacing/>
    </w:pPr>
    <w:rPr/>
  </w:style>
  <w:style w:type="paragraph" w:styleId="ListNumber">
    <w:name w:val="List Number"/>
    <w:basedOn w:val="Normal"/>
    <w:uiPriority w:val="99"/>
    <w:unhideWhenUsed/>
    <w:qFormat/>
    <w:pPr>
      <w:numPr>
        <w:ilvl w:val="0"/>
        <w:numId w:val="4"/>
      </w:numPr>
      <w:spacing w:before="0" w:after="200"/>
      <w:contextualSpacing/>
    </w:pPr>
    <w:rPr/>
  </w:style>
  <w:style w:type="paragraph" w:styleId="ListNumber2">
    <w:name w:val="List Number 2"/>
    <w:basedOn w:val="Normal"/>
    <w:uiPriority w:val="99"/>
    <w:unhideWhenUsed/>
    <w:qFormat/>
    <w:pPr>
      <w:numPr>
        <w:ilvl w:val="0"/>
        <w:numId w:val="5"/>
      </w:numPr>
      <w:spacing w:before="0" w:after="200"/>
      <w:contextualSpacing/>
    </w:pPr>
    <w:rPr/>
  </w:style>
  <w:style w:type="paragraph" w:styleId="ListNumber3">
    <w:name w:val="List Number 3"/>
    <w:basedOn w:val="Normal"/>
    <w:uiPriority w:val="99"/>
    <w:unhideWhenUsed/>
    <w:qFormat/>
    <w:pPr>
      <w:numPr>
        <w:ilvl w:val="0"/>
        <w:numId w:val="6"/>
      </w:numPr>
      <w:spacing w:before="0" w:after="200"/>
      <w:contextualSpacing/>
    </w:pPr>
    <w:rPr/>
  </w:style>
  <w:style w:type="paragraph" w:styleId="Macro">
    <w:name w:val="macro"/>
    <w:link w:val="MacroTextChar"/>
    <w:uiPriority w:val="99"/>
    <w:unhideWhenUsed/>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NormalWeb">
    <w:name w:val="Normal (Web)"/>
    <w:uiPriority w:val="99"/>
    <w:semiHidden/>
    <w:unhideWhenUsed/>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paragraph" w:styleId="Subtitle">
    <w:name w:val="Subtitle"/>
    <w:basedOn w:val="Normal"/>
    <w:next w:val="Normal"/>
    <w:link w:val="SubtitleChar"/>
    <w:uiPriority w:val="11"/>
    <w:qFormat/>
    <w:pPr/>
    <w:rPr>
      <w:rFonts w:ascii="Calibri" w:hAnsi="Calibri" w:eastAsia="ＭＳ ゴシック" w:cs="" w:asciiTheme="majorHAnsi" w:cstheme="majorBidi" w:eastAsiaTheme="majorEastAsia" w:hAnsiTheme="majorHAnsi"/>
      <w:i/>
      <w:iCs/>
      <w:color w:val="4F81BD" w:themeColor="accent1"/>
      <w:spacing w:val="15"/>
      <w:sz w:val="24"/>
      <w:szCs w:val="24"/>
      <w14:textFill>
        <w14:solidFill>
          <w14:schemeClr w14:val="accent1"/>
        </w14:solidFill>
      </w14:textFill>
    </w:rPr>
  </w:style>
  <w:style w:type="paragraph" w:styleId="Title">
    <w:name w:val="Title"/>
    <w:basedOn w:val="Normal"/>
    <w:next w:val="Normal"/>
    <w:link w:val="TitleChar"/>
    <w:uiPriority w:val="10"/>
    <w:qFormat/>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75E" w:themeColor="text2" w:themeShade="bf"/>
      <w:spacing w:val="5"/>
      <w:kern w:val="2"/>
      <w:sz w:val="52"/>
      <w:szCs w:val="52"/>
    </w:rPr>
  </w:style>
  <w:style w:type="paragraph" w:styleId="NoSpacing">
    <w:name w:val="No Spacing"/>
    <w:uiPriority w:val="1"/>
    <w:qFormat/>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ListParagraph">
    <w:name w:val="List Paragraph"/>
    <w:basedOn w:val="Normal"/>
    <w:uiPriority w:val="34"/>
    <w:qFormat/>
    <w:pPr>
      <w:spacing w:before="0" w:after="200"/>
      <w:ind w:left="720" w:hanging="0"/>
      <w:contextualSpacing/>
    </w:pPr>
    <w:rPr/>
  </w:style>
  <w:style w:type="paragraph" w:styleId="Quote">
    <w:name w:val="Quote"/>
    <w:basedOn w:val="Normal"/>
    <w:next w:val="Normal"/>
    <w:link w:val="QuoteChar"/>
    <w:uiPriority w:val="29"/>
    <w:qFormat/>
    <w:pPr/>
    <w:rPr>
      <w:i/>
      <w:iCs/>
      <w:color w:val="000000" w:themeColor="text1"/>
      <w14:textFill>
        <w14:solidFill>
          <w14:schemeClr w14:val="tx1"/>
        </w14:solidFill>
      </w14:textFill>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hanging="0"/>
    </w:pPr>
    <w:rPr>
      <w:b/>
      <w:bCs/>
      <w:i/>
      <w:iCs/>
      <w:color w:val="4F81BD" w:themeColor="accent1"/>
      <w14:textFill>
        <w14:solidFill>
          <w14:schemeClr w14:val="accent1"/>
        </w14:solidFill>
      </w14:textFill>
    </w:rPr>
  </w:style>
  <w:style w:type="paragraph" w:styleId="IndexHeading">
    <w:name w:val="Index Heading"/>
    <w:basedOn w:val="Heading"/>
    <w:pPr/>
    <w:rPr/>
  </w:style>
  <w:style w:type="paragraph" w:styleId="ContentsHeading" w:customStyle="1">
    <w:name w:val="TOC Heading"/>
    <w:basedOn w:val="Heading1"/>
    <w:next w:val="Normal"/>
    <w:uiPriority w:val="39"/>
    <w:semiHidden/>
    <w:unhideWhenUsed/>
    <w:qFormat/>
    <w:pPr>
      <w:outlineLvl w:val="9"/>
    </w:pPr>
    <w:rPr/>
  </w:style>
  <w:style w:type="table" w:default="1" w:styleId="12">
    <w:name w:val="Normal Table"/>
    <w:uiPriority w:val="99"/>
    <w:semiHidden/>
    <w:unhideWhenUsed/>
    <w:tblPr>
      <w:tblCellMar>
        <w:top w:w="0" w:type="dxa"/>
        <w:left w:w="108" w:type="dxa"/>
        <w:bottom w:w="0" w:type="dxa"/>
        <w:right w:w="108" w:type="dxa"/>
      </w:tblCellMar>
    </w:tbl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uiPriority w:val="61"/>
    <w:qFormat/>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qFormat/>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sz="8" w:space="0"/>
          <w:left w:val="single" w:color="3F3F3F" w:themeColor="text1" w:sz="8" w:space="0"/>
          <w:bottom w:val="single" w:color="3F3F3F" w:themeColor="text1" w:sz="8" w:space="0"/>
          <w:right w:val="single" w:color="3F3F3F"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sz="6" w:space="0"/>
          <w:left w:val="single" w:color="3F3F3F" w:themeColor="text1" w:sz="8" w:space="0"/>
          <w:bottom w:val="single" w:color="3F3F3F" w:themeColor="text1" w:sz="8" w:space="0"/>
          <w:right w:val="single" w:color="3F3F3F"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sz="8" w:space="0"/>
          <w:left w:val="single" w:color="B4CC82" w:themeColor="accent3" w:sz="8" w:space="0"/>
          <w:bottom w:val="single" w:color="B4CC82" w:themeColor="accent3" w:sz="8" w:space="0"/>
          <w:right w:val="single" w:color="B4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sz="6" w:space="0"/>
          <w:left w:val="single" w:color="B4CC82" w:themeColor="accent3" w:sz="8" w:space="0"/>
          <w:bottom w:val="single" w:color="B4CC82" w:themeColor="accent3" w:sz="8" w:space="0"/>
          <w:right w:val="single" w:color="B4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qFormat/>
    <w:pPr>
      <w:spacing w:after="0" w:line="240" w:lineRule="auto"/>
    </w:pPr>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qFormat/>
    <w:pPr>
      <w:spacing w:after="0" w:line="240" w:lineRule="auto"/>
    </w:pPr>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qFormat/>
    <w:pPr>
      <w:spacing w:after="0" w:line="240" w:lineRule="auto"/>
    </w:pPr>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Pr/>
    </w:tblStylePr>
    <w:tblStylePr w:type="lastRow">
      <w:rPr>
        <w:b/>
        <w:bCs/>
      </w:rPr>
      <w:tblPr/>
      <w:tcPr>
        <w:tcBorders>
          <w:top w:val="single" w:color="3F3F3F" w:themeColor="text1" w:sz="18" w:space="0"/>
        </w:tcBorders>
      </w:tcPr>
    </w:tblStylePr>
    <w:tblStylePr w:type="firstCol">
      <w:rPr>
        <w:b/>
        <w:bCs/>
      </w:rPr>
      <w:tblPr/>
    </w:tblStylePr>
    <w:tblStylePr w:type="lastCol">
      <w:rPr>
        <w:b/>
        <w:bCs/>
      </w:rPr>
      <w:tbl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qFormat/>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qFormat/>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qFormat/>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4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qFormat/>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qFormat/>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qFormat/>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qFormat/>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qFormat/>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qFormat/>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qFormat/>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Pr/>
    </w:tblStylePr>
    <w:tblStylePr w:type="nwCell">
      <w:rPr>
        <w:color w:val="000000" w:themeColor="text1"/>
      </w:rPr>
      <w:tblPr/>
    </w:tblStylePr>
  </w:style>
  <w:style w:type="table" w:styleId="116">
    <w:name w:val="Colorful Shading Accent 1"/>
    <w:basedOn w:val="12"/>
    <w:uiPriority w:val="71"/>
    <w:pPr>
      <w:spacing w:after="0" w:line="240" w:lineRule="auto"/>
    </w:pPr>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Pr/>
    </w:tblStylePr>
    <w:tblStylePr w:type="nwCell">
      <w:rPr>
        <w:color w:val="000000" w:themeColor="text1"/>
      </w:rPr>
      <w:tblPr/>
    </w:tblStylePr>
  </w:style>
  <w:style w:type="table" w:styleId="117">
    <w:name w:val="Colorful Shading Accent 2"/>
    <w:basedOn w:val="12"/>
    <w:uiPriority w:val="71"/>
    <w:pPr>
      <w:spacing w:after="0" w:line="240" w:lineRule="auto"/>
    </w:pPr>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118">
    <w:name w:val="Colorful Shading Accent 3"/>
    <w:basedOn w:val="12"/>
    <w:uiPriority w:val="71"/>
    <w:pPr>
      <w:spacing w:after="0" w:line="240" w:lineRule="auto"/>
    </w:pPr>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120">
    <w:name w:val="Colorful Shading Accent 5"/>
    <w:basedOn w:val="12"/>
    <w:uiPriority w:val="71"/>
    <w:pPr>
      <w:spacing w:after="0" w:line="240" w:lineRule="auto"/>
    </w:pPr>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121">
    <w:name w:val="Colorful Shading Accent 6"/>
    <w:basedOn w:val="12"/>
    <w:uiPriority w:val="71"/>
    <w:pPr>
      <w:spacing w:after="0" w:line="240" w:lineRule="auto"/>
    </w:pPr>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122">
    <w:name w:val="Colorful List"/>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qFormat/>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LibreOffice/7.3.7.2$Linux_X86_64 LibreOffice_project/30$Build-2</Application>
  <AppVersion>15.0000</AppVersion>
  <Pages>13</Pages>
  <Words>5472</Words>
  <Characters>34905</Characters>
  <CharactersWithSpaces>40383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en-HK</dc:language>
  <cp:lastModifiedBy/>
  <dcterms:modified xsi:type="dcterms:W3CDTF">2025-12-19T03:02:11Z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C9A128BB8BA449E8BDA2528628AC3D35_12</vt:lpwstr>
  </property>
  <property fmtid="{D5CDD505-2E9C-101B-9397-08002B2CF9AE}" pid="3" name="KSOProductBuildVer">
    <vt:lpwstr>1033-12.2.0.23155</vt:lpwstr>
  </property>
</Properties>
</file>