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Times" w:hAnsi="Times" w:cs="Times"/>
          <w:sz w:val="24"/>
          <w:sz-cs w:val="24"/>
          <w:b/>
          <w:spacing w:val="0"/>
        </w:rPr>
        <w:t xml:space="preserve">Alex Morgan</w:t>
      </w:r>
      <w:r>
        <w:rPr>
          <w:rFonts w:ascii="Times" w:hAnsi="Times" w:cs="Times"/>
          <w:sz w:val="24"/>
          <w:sz-cs w:val="24"/>
          <w:spacing w:val="0"/>
        </w:rPr>
        <w:t xml:space="preserve"/>
        <w:br/>
        <w:t xml:space="preserve">Seattle, WA</w:t>
        <w:br/>
        <w:t xml:space="preserve">alex.morgan@email.com</w:t>
        <w:br/>
        <w:t xml:space="preserve">(555) 123-9876</w:t>
        <w:br/>
        <w:t xml:space="preserve">linkedin.com/in/alexmorgan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Summary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Senior data engineer with 8+ years of experience building secure, compliant data platforms for financial and healthcare organizations.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Experience</w:t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Lead Data Engineer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HealthSecure Systems — 2020–Present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Built Python-based services for compliance reporting and audit exports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Deployed containerized ingestion pipelines on Kubernetes, reducing deployment time by 30%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Designed relational schemas for audit events and compliance metadata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Built Airflow DAGs for scheduled regulatory reporting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Created lineage documentation for core pipelines and supported operational reviews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Worked with compliance teams during SOC2 evidence collection and access reviews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Implemented least-privilege IAM policies and secrets rotation across production systems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Improved pipeline reliability by adjusting retry policies and alert thresholds.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Shared periodic platform updates with cross-functional stakeholders</w:t>
      </w:r>
    </w:p>
    <w:p>
      <w:pPr/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Data Engineer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MedAnalytics Corp — 2016–2020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Developed ETL pipelines for regulated healthcare datasets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Assisted with maintaining monitoring dashboards for key pipelines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Supported internal security audits and remediation initiatives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Skills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Python, SQL, Bash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Kubernetes, Docker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Apache Airflow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IAM, Secrets Management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CI/CD Pipelines</w:t>
      </w:r>
    </w:p>
    <w:p>
      <w:pPr>
        <w:ind w:left="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Monitoring &amp; Logging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</cp:coreProperties>
</file>

<file path=docProps/meta.xml><?xml version="1.0" encoding="utf-8"?>
<meta xmlns="http://schemas.apple.com/cocoa/2006/metadata">
  <generator>CocoaOOXMLWriter/2575.7</generator>
</meta>
</file>